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FD50AF" w:rsidRDefault="004465FA" w:rsidP="009A6254">
      <w:pPr>
        <w:widowControl w:val="0"/>
        <w:autoSpaceDE w:val="0"/>
        <w:autoSpaceDN w:val="0"/>
        <w:adjustRightInd w:val="0"/>
        <w:jc w:val="both"/>
      </w:pPr>
      <w:r w:rsidRPr="00FD50AF">
        <w:t>«</w:t>
      </w:r>
      <w:r w:rsidR="00E023AA">
        <w:t>21</w:t>
      </w:r>
      <w:r w:rsidRPr="00FD50AF">
        <w:t xml:space="preserve">» </w:t>
      </w:r>
      <w:r w:rsidR="008716DC">
        <w:t>марта</w:t>
      </w:r>
      <w:r w:rsidRPr="00FD50AF">
        <w:t xml:space="preserve"> 201</w:t>
      </w:r>
      <w:r w:rsidR="00FD50AF" w:rsidRPr="00FD50AF">
        <w:t>9</w:t>
      </w:r>
      <w:r w:rsidRPr="00FD50AF">
        <w:t>г</w:t>
      </w:r>
      <w:r w:rsidR="008716DC">
        <w:t>.</w:t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9A6254">
        <w:t xml:space="preserve">                         </w:t>
      </w:r>
      <w:r w:rsidRPr="00FD50AF">
        <w:t xml:space="preserve">№ </w:t>
      </w:r>
      <w:r w:rsidR="008716DC">
        <w:t>15</w:t>
      </w:r>
      <w:r w:rsidR="00E023AA">
        <w:t>871</w:t>
      </w:r>
      <w:r w:rsidR="00D02788" w:rsidRPr="00FD50AF">
        <w:t xml:space="preserve">     </w:t>
      </w:r>
    </w:p>
    <w:p w:rsidR="002D544F" w:rsidRDefault="002D544F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2D544F" w:rsidRPr="00FD60C4" w:rsidRDefault="00FD60C4" w:rsidP="002D544F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9A6254" w:rsidRDefault="009A6254" w:rsidP="009A6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815821" w:rsidRDefault="00D02788" w:rsidP="00E023AA">
      <w:pPr>
        <w:tabs>
          <w:tab w:val="left" w:pos="0"/>
        </w:tabs>
        <w:ind w:firstLine="709"/>
        <w:jc w:val="both"/>
      </w:pPr>
      <w:r w:rsidRPr="00FD50AF">
        <w:rPr>
          <w:bCs/>
        </w:rPr>
        <w:t>В целях удовлетворения нужд Заказчика</w:t>
      </w:r>
      <w:r w:rsidR="00E023AA">
        <w:rPr>
          <w:bCs/>
        </w:rPr>
        <w:t xml:space="preserve"> -</w:t>
      </w:r>
      <w:r w:rsidRPr="00FD50AF">
        <w:rPr>
          <w:bCs/>
        </w:rPr>
        <w:t xml:space="preserve"> </w:t>
      </w:r>
      <w:r w:rsidR="00E023AA">
        <w:t>АО</w:t>
      </w:r>
      <w:r w:rsidR="00E023AA" w:rsidRPr="00E023AA">
        <w:t xml:space="preserve"> «Петербургская сбытовая компания»</w:t>
      </w:r>
      <w:r w:rsidR="00E023AA">
        <w:t xml:space="preserve"> (</w:t>
      </w:r>
      <w:r w:rsidR="00E023AA" w:rsidRPr="00E023AA">
        <w:t>195009, г. Санкт-Петербург, ул. Михайлова, 11</w:t>
      </w:r>
      <w:r w:rsidR="00E023AA">
        <w:t>)</w:t>
      </w:r>
      <w:r w:rsidR="009A6254" w:rsidRPr="009A6254">
        <w:rPr>
          <w:bCs/>
        </w:rPr>
        <w:t xml:space="preserve"> (</w:t>
      </w:r>
      <w:r w:rsidRPr="00FD50AF">
        <w:rPr>
          <w:bCs/>
        </w:rPr>
        <w:t>далее – Заказчик)</w:t>
      </w:r>
      <w:r w:rsidRPr="00FD50AF">
        <w:t xml:space="preserve">, </w:t>
      </w:r>
      <w:r w:rsidRPr="00FD50AF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FD50AF">
          <w:rPr>
            <w:bCs/>
          </w:rPr>
          <w:t xml:space="preserve">119435, </w:t>
        </w:r>
        <w:r w:rsidRPr="00FD50AF">
          <w:rPr>
            <w:rFonts w:hint="eastAsia"/>
            <w:bCs/>
          </w:rPr>
          <w:t>г</w:t>
        </w:r>
      </w:smartTag>
      <w:r w:rsidRPr="00FD50AF">
        <w:rPr>
          <w:bCs/>
        </w:rPr>
        <w:t xml:space="preserve">. </w:t>
      </w:r>
      <w:r w:rsidRPr="00FD50AF">
        <w:rPr>
          <w:rFonts w:hint="eastAsia"/>
          <w:bCs/>
        </w:rPr>
        <w:t>Москва</w:t>
      </w:r>
      <w:r w:rsidRPr="00FD50AF">
        <w:rPr>
          <w:bCs/>
        </w:rPr>
        <w:t xml:space="preserve">, </w:t>
      </w:r>
      <w:r w:rsidRPr="00FD50AF">
        <w:rPr>
          <w:rFonts w:hint="eastAsia"/>
          <w:bCs/>
        </w:rPr>
        <w:t>ул</w:t>
      </w:r>
      <w:r w:rsidRPr="00FD50AF">
        <w:rPr>
          <w:bCs/>
        </w:rPr>
        <w:t xml:space="preserve">. </w:t>
      </w:r>
      <w:r w:rsidRPr="00FD50AF">
        <w:rPr>
          <w:rFonts w:hint="eastAsia"/>
          <w:bCs/>
        </w:rPr>
        <w:t>Б</w:t>
      </w:r>
      <w:r w:rsidRPr="00FD50AF">
        <w:rPr>
          <w:bCs/>
        </w:rPr>
        <w:t xml:space="preserve">. </w:t>
      </w:r>
      <w:proofErr w:type="spellStart"/>
      <w:r w:rsidRPr="00FD50AF">
        <w:rPr>
          <w:rFonts w:hint="eastAsia"/>
          <w:bCs/>
        </w:rPr>
        <w:t>Пироговская</w:t>
      </w:r>
      <w:proofErr w:type="spellEnd"/>
      <w:r w:rsidRPr="00FD50AF">
        <w:rPr>
          <w:bCs/>
        </w:rPr>
        <w:t xml:space="preserve">, </w:t>
      </w:r>
      <w:r w:rsidRPr="00FD50AF">
        <w:rPr>
          <w:rFonts w:hint="eastAsia"/>
          <w:bCs/>
        </w:rPr>
        <w:t>д</w:t>
      </w:r>
      <w:r w:rsidRPr="00FD50AF">
        <w:rPr>
          <w:bCs/>
        </w:rPr>
        <w:t>. 27, стр. 3)</w:t>
      </w:r>
      <w:r w:rsidRPr="00FD50AF">
        <w:t xml:space="preserve">, на основании Закупочной документации </w:t>
      </w:r>
      <w:r w:rsidR="009A6254">
        <w:t xml:space="preserve">по открытому запросу предложений в электронной форме, участниками которого являются только субъекты малого и среднего предпринимательства на </w:t>
      </w:r>
      <w:r w:rsidR="00E023AA">
        <w:t>п</w:t>
      </w:r>
      <w:r w:rsidR="00E023AA" w:rsidRPr="00EA30B3">
        <w:t>раво заключения договора</w:t>
      </w:r>
      <w:r w:rsidR="00E023AA">
        <w:t xml:space="preserve"> </w:t>
      </w:r>
      <w:r w:rsidR="00E023AA" w:rsidRPr="00FE0817">
        <w:t>на поставку оборудования, лицензий и сервисных контрактов системы унифицированных коммуникаций для нужд АО «Петербургская сбытовая компания» в 2019 году</w:t>
      </w:r>
      <w:r w:rsidR="004465FA" w:rsidRPr="00FD50AF">
        <w:rPr>
          <w:snapToGrid w:val="0"/>
          <w:color w:val="000000"/>
        </w:rPr>
        <w:t>,</w:t>
      </w:r>
      <w:r w:rsidR="004465FA" w:rsidRPr="00FD50AF">
        <w:t xml:space="preserve"> настоящим</w:t>
      </w:r>
      <w:r w:rsidR="004465FA" w:rsidRPr="00BB4801">
        <w:t xml:space="preserve">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A6254" w:rsidRDefault="009A6254" w:rsidP="00FC58D5">
      <w:pPr>
        <w:pStyle w:val="a"/>
        <w:numPr>
          <w:ilvl w:val="0"/>
          <w:numId w:val="0"/>
        </w:numPr>
        <w:ind w:firstLine="709"/>
        <w:jc w:val="both"/>
      </w:pP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8716DC" w:rsidRDefault="008716DC" w:rsidP="00FC58D5">
      <w:pPr>
        <w:pStyle w:val="a"/>
        <w:numPr>
          <w:ilvl w:val="0"/>
          <w:numId w:val="0"/>
        </w:numPr>
        <w:ind w:firstLine="709"/>
        <w:jc w:val="both"/>
      </w:pPr>
    </w:p>
    <w:p w:rsidR="00FD50AF" w:rsidRPr="00EA30B3" w:rsidRDefault="001E7C88" w:rsidP="009A6254">
      <w:pPr>
        <w:pStyle w:val="a"/>
        <w:numPr>
          <w:ilvl w:val="0"/>
          <w:numId w:val="0"/>
        </w:numPr>
        <w:jc w:val="both"/>
      </w:pPr>
      <w:r w:rsidRPr="00BD4D36">
        <w:rPr>
          <w:b/>
        </w:rPr>
        <w:t xml:space="preserve">п. </w:t>
      </w:r>
      <w:r w:rsidR="00FD50AF">
        <w:rPr>
          <w:b/>
        </w:rPr>
        <w:t>11</w:t>
      </w:r>
      <w:r w:rsidRPr="00BD4D36">
        <w:rPr>
          <w:b/>
        </w:rPr>
        <w:t xml:space="preserve"> Извещения:</w:t>
      </w:r>
      <w:bookmarkStart w:id="0" w:name="_Toc524689348"/>
      <w:r w:rsidR="009A6254">
        <w:rPr>
          <w:b/>
        </w:rPr>
        <w:t xml:space="preserve"> </w:t>
      </w:r>
      <w:r w:rsidR="00FD50AF" w:rsidRPr="00FD50AF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0"/>
    </w:p>
    <w:p w:rsidR="00FD50AF" w:rsidRPr="00E03865" w:rsidRDefault="00FD50AF" w:rsidP="00FD50AF">
      <w:pPr>
        <w:jc w:val="both"/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D50AF">
        <w:rPr>
          <w:color w:val="548DD4" w:themeColor="text2" w:themeTint="99"/>
        </w:rPr>
        <w:t xml:space="preserve"> </w:t>
      </w:r>
      <w:r w:rsidRPr="00E03865">
        <w:t>с «</w:t>
      </w:r>
      <w:r w:rsidR="00E023AA">
        <w:t>13</w:t>
      </w:r>
      <w:r w:rsidRPr="00E03865">
        <w:t xml:space="preserve">» </w:t>
      </w:r>
      <w:r w:rsidR="008716DC">
        <w:t>марта</w:t>
      </w:r>
      <w:r w:rsidRPr="00E03865">
        <w:t xml:space="preserve"> 2019 года.</w:t>
      </w:r>
    </w:p>
    <w:p w:rsidR="001E7C88" w:rsidRDefault="00FD50AF" w:rsidP="00FD50AF">
      <w:pPr>
        <w:spacing w:before="60" w:after="60"/>
        <w:jc w:val="both"/>
        <w:outlineLvl w:val="0"/>
        <w:rPr>
          <w:color w:val="548DD4"/>
        </w:rPr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C846C4">
        <w:rPr>
          <w:bCs/>
          <w:kern w:val="32"/>
        </w:rPr>
        <w:t>до «</w:t>
      </w:r>
      <w:r w:rsidR="008716DC">
        <w:rPr>
          <w:bCs/>
          <w:kern w:val="32"/>
        </w:rPr>
        <w:t>2</w:t>
      </w:r>
      <w:r w:rsidR="00E023AA">
        <w:rPr>
          <w:bCs/>
          <w:kern w:val="32"/>
        </w:rPr>
        <w:t>5</w:t>
      </w:r>
      <w:r w:rsidRPr="00C846C4">
        <w:rPr>
          <w:bCs/>
          <w:kern w:val="32"/>
        </w:rPr>
        <w:t xml:space="preserve">» </w:t>
      </w:r>
      <w:r w:rsidR="009A6254">
        <w:rPr>
          <w:bCs/>
          <w:kern w:val="32"/>
        </w:rPr>
        <w:t xml:space="preserve">марта </w:t>
      </w:r>
      <w:r w:rsidRPr="00C846C4">
        <w:rPr>
          <w:bCs/>
          <w:kern w:val="32"/>
        </w:rPr>
        <w:t>2019 года 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ок)</w:t>
      </w:r>
      <w:r w:rsidR="001E7C88">
        <w:rPr>
          <w:color w:val="548DD4"/>
        </w:rPr>
        <w:t>.</w:t>
      </w:r>
    </w:p>
    <w:p w:rsidR="00FD50AF" w:rsidRPr="009A6254" w:rsidRDefault="001E7C88" w:rsidP="009A6254">
      <w:pPr>
        <w:spacing w:before="60" w:after="60"/>
        <w:contextualSpacing/>
        <w:jc w:val="both"/>
        <w:outlineLvl w:val="0"/>
        <w:rPr>
          <w:color w:val="000000"/>
          <w:sz w:val="26"/>
          <w:szCs w:val="26"/>
        </w:rPr>
      </w:pPr>
      <w:r w:rsidRPr="009E4A50">
        <w:rPr>
          <w:b/>
        </w:rPr>
        <w:t xml:space="preserve">п. </w:t>
      </w:r>
      <w:r w:rsidR="00FD50AF">
        <w:rPr>
          <w:b/>
        </w:rPr>
        <w:t xml:space="preserve">13 </w:t>
      </w:r>
      <w:r w:rsidRPr="009E4A50">
        <w:rPr>
          <w:b/>
        </w:rPr>
        <w:t>Извещения:</w:t>
      </w:r>
      <w:bookmarkStart w:id="1" w:name="_Toc524689351"/>
      <w:r w:rsidR="009A6254">
        <w:rPr>
          <w:rStyle w:val="FontStyle128"/>
        </w:rPr>
        <w:t xml:space="preserve"> </w:t>
      </w:r>
      <w:r w:rsidR="00FD50AF" w:rsidRPr="00FD50AF"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1E7C88" w:rsidRDefault="00FD50AF" w:rsidP="00FD50AF">
      <w:pPr>
        <w:widowControl w:val="0"/>
        <w:autoSpaceDE w:val="0"/>
        <w:autoSpaceDN w:val="0"/>
        <w:adjustRightInd w:val="0"/>
        <w:spacing w:before="60" w:after="60"/>
        <w:contextualSpacing/>
        <w:jc w:val="both"/>
        <w:outlineLvl w:val="0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 w:rsidRPr="00C846C4">
        <w:t>1</w:t>
      </w:r>
      <w:r w:rsidR="00E023AA">
        <w:t>3</w:t>
      </w:r>
      <w:r w:rsidRPr="00C846C4">
        <w:t>:00 (по московскому времени) «</w:t>
      </w:r>
      <w:r w:rsidR="008716DC">
        <w:t>2</w:t>
      </w:r>
      <w:r w:rsidR="00E023AA">
        <w:t>7</w:t>
      </w:r>
      <w:r w:rsidRPr="00C846C4">
        <w:t xml:space="preserve">» </w:t>
      </w:r>
      <w:r w:rsidR="009A6254">
        <w:t>марта</w:t>
      </w:r>
      <w:r w:rsidRPr="00C846C4">
        <w:t xml:space="preserve"> 2019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14046C">
        <w:rPr>
          <w:snapToGrid w:val="0"/>
          <w:color w:val="0000FF"/>
          <w:u w:val="single"/>
        </w:rPr>
        <w:t>www.tektorg.ru</w:t>
      </w:r>
      <w:r w:rsidR="001E7C88" w:rsidRPr="00830285">
        <w:t>.</w:t>
      </w:r>
    </w:p>
    <w:p w:rsidR="00FD50AF" w:rsidRPr="009A6254" w:rsidRDefault="001E7C88" w:rsidP="009A6254">
      <w:pPr>
        <w:spacing w:before="60" w:after="60"/>
        <w:contextualSpacing/>
        <w:jc w:val="both"/>
        <w:outlineLvl w:val="0"/>
        <w:rPr>
          <w:color w:val="000000"/>
          <w:sz w:val="26"/>
          <w:szCs w:val="26"/>
        </w:rPr>
      </w:pPr>
      <w:r w:rsidRPr="009E4A50">
        <w:rPr>
          <w:b/>
        </w:rPr>
        <w:t xml:space="preserve">п. </w:t>
      </w:r>
      <w:r w:rsidR="00FD50AF">
        <w:rPr>
          <w:b/>
        </w:rPr>
        <w:t xml:space="preserve">14 </w:t>
      </w:r>
      <w:r w:rsidRPr="009E4A50">
        <w:rPr>
          <w:b/>
        </w:rPr>
        <w:t>Извещения:</w:t>
      </w:r>
      <w:bookmarkStart w:id="2" w:name="_Toc524689353"/>
      <w:r w:rsidR="009A6254">
        <w:rPr>
          <w:rStyle w:val="FontStyle128"/>
        </w:rPr>
        <w:t xml:space="preserve"> </w:t>
      </w:r>
      <w:r w:rsidR="00FD50AF" w:rsidRPr="00FD50AF">
        <w:rPr>
          <w:b/>
        </w:rPr>
        <w:t>Дата рассмотрения и оценки первых частей заявок</w:t>
      </w:r>
      <w:r w:rsidR="00FD50AF" w:rsidRPr="00EA30B3">
        <w:t xml:space="preserve"> </w:t>
      </w:r>
      <w:r w:rsidR="00FD50AF" w:rsidRPr="00FD50AF">
        <w:rPr>
          <w:b/>
        </w:rPr>
        <w:t>на участие в закупке:</w:t>
      </w:r>
      <w:bookmarkEnd w:id="2"/>
    </w:p>
    <w:p w:rsidR="001E7C88" w:rsidRDefault="00FD50AF" w:rsidP="00FD50AF">
      <w:pPr>
        <w:widowControl w:val="0"/>
        <w:autoSpaceDE w:val="0"/>
        <w:autoSpaceDN w:val="0"/>
        <w:adjustRightInd w:val="0"/>
        <w:spacing w:before="60" w:after="60"/>
        <w:contextualSpacing/>
        <w:jc w:val="both"/>
        <w:outlineLvl w:val="0"/>
      </w:pPr>
      <w:r w:rsidRPr="00C846C4">
        <w:t>«</w:t>
      </w:r>
      <w:r w:rsidR="00E023AA">
        <w:t>11</w:t>
      </w:r>
      <w:r w:rsidRPr="00C846C4">
        <w:t xml:space="preserve">» </w:t>
      </w:r>
      <w:r w:rsidR="008716DC">
        <w:t>апреля</w:t>
      </w:r>
      <w:r w:rsidRPr="00C846C4">
        <w:t xml:space="preserve"> 2019 года </w:t>
      </w:r>
      <w:r w:rsidRPr="00C1210E">
        <w:t>в порядке</w:t>
      </w:r>
      <w:r>
        <w:t>,</w:t>
      </w:r>
      <w:r w:rsidRPr="00C1210E">
        <w:t xml:space="preserve"> определенном инструкциями и регламентом электронной торговой площадки</w:t>
      </w:r>
      <w:r w:rsidR="001E7C88">
        <w:t>.</w:t>
      </w:r>
    </w:p>
    <w:p w:rsidR="00FD50AF" w:rsidRPr="009A6254" w:rsidRDefault="001E7C88" w:rsidP="009A6254">
      <w:pPr>
        <w:spacing w:before="60" w:after="60"/>
        <w:contextualSpacing/>
        <w:jc w:val="both"/>
        <w:outlineLvl w:val="0"/>
        <w:rPr>
          <w:color w:val="000000"/>
          <w:sz w:val="26"/>
          <w:szCs w:val="26"/>
        </w:rPr>
      </w:pPr>
      <w:r w:rsidRPr="009E4A50">
        <w:rPr>
          <w:b/>
        </w:rPr>
        <w:t xml:space="preserve">п. </w:t>
      </w:r>
      <w:r w:rsidR="00FD50AF">
        <w:rPr>
          <w:b/>
        </w:rPr>
        <w:t xml:space="preserve">15 </w:t>
      </w:r>
      <w:r w:rsidRPr="009E4A50">
        <w:rPr>
          <w:b/>
        </w:rPr>
        <w:t>Извещения:</w:t>
      </w:r>
      <w:bookmarkStart w:id="3" w:name="_Toc524689355"/>
      <w:r w:rsidR="009A6254">
        <w:rPr>
          <w:rStyle w:val="FontStyle128"/>
        </w:rPr>
        <w:t xml:space="preserve"> </w:t>
      </w:r>
      <w:r w:rsidR="00FD50AF" w:rsidRPr="00FD50AF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3"/>
    </w:p>
    <w:p w:rsidR="001E7C88" w:rsidRPr="00830285" w:rsidRDefault="00FD50AF" w:rsidP="00FD50AF">
      <w:pPr>
        <w:widowControl w:val="0"/>
        <w:autoSpaceDE w:val="0"/>
        <w:autoSpaceDN w:val="0"/>
        <w:adjustRightInd w:val="0"/>
        <w:spacing w:before="60" w:after="60"/>
        <w:contextualSpacing/>
        <w:jc w:val="both"/>
        <w:outlineLvl w:val="0"/>
      </w:pPr>
      <w:r w:rsidRPr="00C846C4">
        <w:t>«</w:t>
      </w:r>
      <w:r w:rsidR="00E023AA">
        <w:t>30</w:t>
      </w:r>
      <w:r w:rsidRPr="00C846C4">
        <w:t xml:space="preserve">» </w:t>
      </w:r>
      <w:r w:rsidR="009A6254">
        <w:t>апреля</w:t>
      </w:r>
      <w:r w:rsidRPr="00C846C4">
        <w:t xml:space="preserve"> 2019 года </w:t>
      </w:r>
      <w:r w:rsidRPr="00D44D98">
        <w:t>в порядке</w:t>
      </w:r>
      <w:r>
        <w:t>,</w:t>
      </w:r>
      <w:r w:rsidRPr="00D44D98">
        <w:t xml:space="preserve"> определенном инструкциями и регламентом электронной торговой площадки</w:t>
      </w:r>
      <w:r w:rsidR="001E7C88" w:rsidRPr="00830285">
        <w:t xml:space="preserve">. </w:t>
      </w:r>
    </w:p>
    <w:p w:rsidR="00FD50AF" w:rsidRPr="009A6254" w:rsidRDefault="001E7C88" w:rsidP="009A6254">
      <w:pPr>
        <w:spacing w:before="60" w:after="60"/>
        <w:contextualSpacing/>
        <w:jc w:val="both"/>
        <w:outlineLvl w:val="0"/>
        <w:rPr>
          <w:color w:val="000000"/>
          <w:sz w:val="26"/>
          <w:szCs w:val="26"/>
        </w:rPr>
      </w:pPr>
      <w:r w:rsidRPr="009E4A50">
        <w:rPr>
          <w:b/>
        </w:rPr>
        <w:t xml:space="preserve">п. </w:t>
      </w:r>
      <w:r w:rsidR="00FD50AF">
        <w:rPr>
          <w:b/>
        </w:rPr>
        <w:t xml:space="preserve">21 </w:t>
      </w:r>
      <w:r w:rsidRPr="009E4A50">
        <w:rPr>
          <w:b/>
        </w:rPr>
        <w:t>Извещения:</w:t>
      </w:r>
      <w:bookmarkStart w:id="4" w:name="_Toc524689370"/>
      <w:r w:rsidR="009A6254">
        <w:rPr>
          <w:rStyle w:val="FontStyle128"/>
        </w:rPr>
        <w:t xml:space="preserve"> </w:t>
      </w:r>
      <w:r w:rsidR="00FD50AF" w:rsidRPr="00FD50AF">
        <w:rPr>
          <w:b/>
        </w:rPr>
        <w:t>Итоговый протокол:</w:t>
      </w:r>
      <w:bookmarkEnd w:id="4"/>
    </w:p>
    <w:p w:rsidR="009A6254" w:rsidRDefault="00FD50AF" w:rsidP="009A6254">
      <w:pPr>
        <w:contextualSpacing/>
        <w:jc w:val="both"/>
        <w:outlineLvl w:val="0"/>
      </w:pPr>
      <w:bookmarkStart w:id="5" w:name="_Toc524689371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Start w:id="6" w:name="_Toc524689372"/>
      <w:bookmarkEnd w:id="5"/>
      <w:r w:rsidR="009A6254">
        <w:t xml:space="preserve"> </w:t>
      </w:r>
    </w:p>
    <w:p w:rsidR="001E7C88" w:rsidRPr="009A6254" w:rsidRDefault="00FD50AF" w:rsidP="009A6254">
      <w:pPr>
        <w:contextualSpacing/>
        <w:jc w:val="both"/>
        <w:outlineLvl w:val="0"/>
      </w:pPr>
      <w:r>
        <w:t>Д</w:t>
      </w:r>
      <w:r w:rsidRPr="002844ED">
        <w:t xml:space="preserve">ата подведения итогов: </w:t>
      </w:r>
      <w:r>
        <w:t xml:space="preserve">до </w:t>
      </w:r>
      <w:r w:rsidRPr="00C846C4">
        <w:t>«</w:t>
      </w:r>
      <w:r w:rsidR="00E023AA">
        <w:t>14</w:t>
      </w:r>
      <w:bookmarkStart w:id="7" w:name="_GoBack"/>
      <w:bookmarkEnd w:id="7"/>
      <w:r w:rsidRPr="00C846C4">
        <w:t xml:space="preserve">» </w:t>
      </w:r>
      <w:r w:rsidR="008716DC">
        <w:t>мая</w:t>
      </w:r>
      <w:r w:rsidRPr="00C846C4">
        <w:t xml:space="preserve"> 2019 года</w:t>
      </w:r>
      <w:bookmarkEnd w:id="6"/>
      <w:r w:rsidR="001E7C88" w:rsidRPr="009E4A50">
        <w:rPr>
          <w:snapToGrid w:val="0"/>
          <w:color w:val="548DD4"/>
        </w:rPr>
        <w:t>.</w:t>
      </w:r>
    </w:p>
    <w:p w:rsidR="0042666A" w:rsidRDefault="0042666A" w:rsidP="00D02788">
      <w:pPr>
        <w:autoSpaceDE w:val="0"/>
        <w:autoSpaceDN w:val="0"/>
        <w:jc w:val="both"/>
        <w:outlineLvl w:val="0"/>
      </w:pPr>
    </w:p>
    <w:sectPr w:rsidR="0042666A" w:rsidSect="002D544F">
      <w:headerReference w:type="default" r:id="rId7"/>
      <w:footerReference w:type="default" r:id="rId8"/>
      <w:pgSz w:w="11906" w:h="16838"/>
      <w:pgMar w:top="567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4" name="Рисунок 4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544F"/>
    <w:rsid w:val="002F7B2D"/>
    <w:rsid w:val="00317156"/>
    <w:rsid w:val="003171B8"/>
    <w:rsid w:val="00332CF4"/>
    <w:rsid w:val="0036661C"/>
    <w:rsid w:val="00396272"/>
    <w:rsid w:val="00396827"/>
    <w:rsid w:val="003A3EAE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247CC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716DC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254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023AA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50A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69B463A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FD50AF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FD50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43</cp:revision>
  <cp:lastPrinted>2019-02-04T07:12:00Z</cp:lastPrinted>
  <dcterms:created xsi:type="dcterms:W3CDTF">2018-06-29T13:10:00Z</dcterms:created>
  <dcterms:modified xsi:type="dcterms:W3CDTF">2019-03-21T06:44:00Z</dcterms:modified>
</cp:coreProperties>
</file>