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78960" w14:textId="77777777" w:rsidR="00D31C8B" w:rsidRPr="00911ABD" w:rsidRDefault="00D04322" w:rsidP="00D04322">
      <w:pPr>
        <w:jc w:val="right"/>
        <w:rPr>
          <w:b/>
          <w:bCs/>
        </w:rPr>
      </w:pPr>
      <w:r w:rsidRPr="00911ABD">
        <w:rPr>
          <w:b/>
          <w:bCs/>
        </w:rPr>
        <w:t>Приложение № 1 к Закупочной документации</w:t>
      </w:r>
    </w:p>
    <w:p w14:paraId="4FADE6D0" w14:textId="77777777" w:rsidR="00D04322" w:rsidRPr="00911ABD" w:rsidRDefault="00D04322" w:rsidP="00D04322">
      <w:pPr>
        <w:jc w:val="right"/>
        <w:rPr>
          <w:b/>
          <w:bCs/>
        </w:rPr>
      </w:pPr>
    </w:p>
    <w:p w14:paraId="5D7CA994" w14:textId="77777777" w:rsidR="00D31C8B" w:rsidRPr="00911ABD" w:rsidRDefault="00D31C8B" w:rsidP="00D31C8B">
      <w:pPr>
        <w:jc w:val="center"/>
        <w:rPr>
          <w:b/>
          <w:bCs/>
        </w:rPr>
      </w:pPr>
      <w:r w:rsidRPr="00911ABD">
        <w:rPr>
          <w:b/>
          <w:bCs/>
        </w:rPr>
        <w:t>ТЕХНИЧЕСКОЕ ЗАДАНИЕ</w:t>
      </w:r>
    </w:p>
    <w:p w14:paraId="128281D0" w14:textId="77777777" w:rsidR="00D31C8B" w:rsidRPr="00911ABD" w:rsidRDefault="00D31C8B" w:rsidP="00D31C8B">
      <w:pPr>
        <w:jc w:val="center"/>
        <w:rPr>
          <w:b/>
          <w:bCs/>
        </w:rPr>
      </w:pPr>
    </w:p>
    <w:p w14:paraId="33BAC362" w14:textId="65970FB7" w:rsidR="00786BAA" w:rsidRPr="00911ABD" w:rsidRDefault="00D31C8B" w:rsidP="00786BAA">
      <w:pPr>
        <w:jc w:val="center"/>
      </w:pPr>
      <w:r w:rsidRPr="00911ABD">
        <w:t xml:space="preserve">На </w:t>
      </w:r>
      <w:r w:rsidR="00F33172">
        <w:t>поставку</w:t>
      </w:r>
    </w:p>
    <w:p w14:paraId="1EE650A2" w14:textId="05788FF6" w:rsidR="00D31C8B" w:rsidRPr="00911ABD" w:rsidRDefault="00786BAA" w:rsidP="002F62D7">
      <w:pPr>
        <w:jc w:val="center"/>
        <w:rPr>
          <w:u w:val="single"/>
        </w:rPr>
      </w:pPr>
      <w:r w:rsidRPr="00911ABD">
        <w:rPr>
          <w:u w:val="single"/>
        </w:rPr>
        <w:t>«</w:t>
      </w:r>
      <w:r w:rsidR="00E8316D" w:rsidRPr="00E8316D">
        <w:rPr>
          <w:u w:val="single"/>
        </w:rPr>
        <w:t xml:space="preserve">Лицензии на программное обеспечение </w:t>
      </w:r>
      <w:proofErr w:type="spellStart"/>
      <w:r w:rsidR="00E8316D" w:rsidRPr="00E8316D">
        <w:rPr>
          <w:u w:val="single"/>
        </w:rPr>
        <w:t>NanoCad</w:t>
      </w:r>
      <w:proofErr w:type="spellEnd"/>
      <w:r w:rsidR="002F62D7" w:rsidRPr="00911ABD">
        <w:rPr>
          <w:u w:val="single"/>
        </w:rPr>
        <w:t>»</w:t>
      </w:r>
    </w:p>
    <w:p w14:paraId="04B01C04" w14:textId="77777777" w:rsidR="00D31C8B" w:rsidRPr="00911ABD" w:rsidRDefault="00D31C8B" w:rsidP="00D31C8B">
      <w:pPr>
        <w:jc w:val="center"/>
        <w:rPr>
          <w:vertAlign w:val="superscript"/>
        </w:rPr>
      </w:pPr>
      <w:r w:rsidRPr="00911ABD">
        <w:rPr>
          <w:vertAlign w:val="superscript"/>
        </w:rPr>
        <w:t>(наименование в соответствии с наименованием закупки в ГКПЗ)</w:t>
      </w:r>
    </w:p>
    <w:p w14:paraId="732F6BAA" w14:textId="77777777" w:rsidR="00D31C8B" w:rsidRPr="00911ABD" w:rsidRDefault="00D31C8B" w:rsidP="00D31C8B">
      <w:pPr>
        <w:autoSpaceDE w:val="0"/>
        <w:autoSpaceDN w:val="0"/>
        <w:adjustRightInd w:val="0"/>
        <w:jc w:val="both"/>
        <w:rPr>
          <w:rFonts w:eastAsiaTheme="minorEastAsia"/>
          <w:b/>
        </w:rPr>
      </w:pPr>
    </w:p>
    <w:p w14:paraId="7D424B05" w14:textId="77777777" w:rsidR="00D31C8B" w:rsidRPr="00911ABD" w:rsidRDefault="00D31C8B" w:rsidP="00D31C8B">
      <w:pPr>
        <w:pStyle w:val="a3"/>
        <w:numPr>
          <w:ilvl w:val="0"/>
          <w:numId w:val="3"/>
        </w:numPr>
        <w:autoSpaceDE w:val="0"/>
        <w:autoSpaceDN w:val="0"/>
        <w:adjustRightInd w:val="0"/>
        <w:spacing w:after="240" w:line="240" w:lineRule="auto"/>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КРАТКОЕ ОПИСАНИЕ ЗАКУПАЕМЫХ </w:t>
      </w:r>
      <w:r w:rsidR="001E7150" w:rsidRPr="00911ABD">
        <w:rPr>
          <w:rFonts w:ascii="Times New Roman" w:eastAsiaTheme="minorEastAsia" w:hAnsi="Times New Roman" w:cs="Times New Roman"/>
          <w:b/>
          <w:sz w:val="24"/>
          <w:szCs w:val="24"/>
        </w:rPr>
        <w:t>УСЛУГ/</w:t>
      </w:r>
      <w:r w:rsidRPr="00911ABD">
        <w:rPr>
          <w:rFonts w:ascii="Times New Roman" w:eastAsiaTheme="minorEastAsia" w:hAnsi="Times New Roman" w:cs="Times New Roman"/>
          <w:b/>
          <w:sz w:val="24"/>
          <w:szCs w:val="24"/>
        </w:rPr>
        <w:t xml:space="preserve">ТОВАРОВ </w:t>
      </w:r>
    </w:p>
    <w:p w14:paraId="7344FF2A" w14:textId="77777777" w:rsidR="00D31C8B" w:rsidRPr="00911ABD" w:rsidRDefault="00D31C8B" w:rsidP="00D31C8B">
      <w:pPr>
        <w:pStyle w:val="a3"/>
        <w:numPr>
          <w:ilvl w:val="3"/>
          <w:numId w:val="1"/>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Наименование и объем закупаемых </w:t>
      </w:r>
      <w:r w:rsidR="00D06BD9" w:rsidRPr="00911ABD">
        <w:rPr>
          <w:rFonts w:ascii="Times New Roman" w:eastAsiaTheme="minorEastAsia" w:hAnsi="Times New Roman" w:cs="Times New Roman"/>
          <w:b/>
          <w:sz w:val="24"/>
          <w:szCs w:val="24"/>
        </w:rPr>
        <w:t>услуг/</w:t>
      </w:r>
      <w:r w:rsidRPr="00911ABD">
        <w:rPr>
          <w:rFonts w:ascii="Times New Roman" w:eastAsiaTheme="minorEastAsia" w:hAnsi="Times New Roman" w:cs="Times New Roman"/>
          <w:b/>
          <w:sz w:val="24"/>
          <w:szCs w:val="24"/>
        </w:rPr>
        <w:t>товаров</w:t>
      </w:r>
    </w:p>
    <w:p w14:paraId="38FDF44E" w14:textId="77777777" w:rsidR="00786BAA" w:rsidRPr="00911ABD" w:rsidRDefault="00786BAA" w:rsidP="002F285D">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911ABD">
        <w:rPr>
          <w:rFonts w:ascii="Times New Roman" w:eastAsiaTheme="minorEastAsia" w:hAnsi="Times New Roman" w:cs="Times New Roman"/>
          <w:sz w:val="24"/>
          <w:szCs w:val="24"/>
        </w:rPr>
        <w:t>Поставка товара в соответствии со Спецификацией (Приложение № 1 к Техническому заданию) (далее по тексту – Спецификация)</w:t>
      </w:r>
      <w:r w:rsidR="002F62D7" w:rsidRPr="00911ABD">
        <w:rPr>
          <w:rFonts w:ascii="Times New Roman" w:eastAsiaTheme="minorEastAsia" w:hAnsi="Times New Roman" w:cs="Times New Roman"/>
          <w:sz w:val="24"/>
          <w:szCs w:val="24"/>
        </w:rPr>
        <w:t>.</w:t>
      </w:r>
    </w:p>
    <w:p w14:paraId="01922C88" w14:textId="47DB5844" w:rsidR="00D31C8B" w:rsidRDefault="00E8316D" w:rsidP="002F285D">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Pr>
          <w:rFonts w:ascii="Times New Roman" w:hAnsi="Times New Roman" w:cs="Times New Roman"/>
          <w:sz w:val="24"/>
          <w:szCs w:val="24"/>
        </w:rPr>
        <w:t>Лицензиат</w:t>
      </w:r>
      <w:r w:rsidR="009F2E09" w:rsidRPr="00911ABD">
        <w:rPr>
          <w:rFonts w:ascii="Times New Roman" w:eastAsiaTheme="minorEastAsia" w:hAnsi="Times New Roman" w:cs="Times New Roman"/>
          <w:sz w:val="24"/>
          <w:szCs w:val="24"/>
        </w:rPr>
        <w:t xml:space="preserve"> </w:t>
      </w:r>
      <w:r w:rsidR="00786BAA" w:rsidRPr="00911ABD">
        <w:rPr>
          <w:rFonts w:ascii="Times New Roman" w:eastAsiaTheme="minorEastAsia" w:hAnsi="Times New Roman" w:cs="Times New Roman"/>
          <w:sz w:val="24"/>
          <w:szCs w:val="24"/>
        </w:rPr>
        <w:t>должен обеспечить поставку закупаемого товара, указанного в Спецификации, в полн</w:t>
      </w:r>
      <w:r w:rsidR="007F5222" w:rsidRPr="00911ABD">
        <w:rPr>
          <w:rFonts w:ascii="Times New Roman" w:eastAsiaTheme="minorEastAsia" w:hAnsi="Times New Roman" w:cs="Times New Roman"/>
          <w:sz w:val="24"/>
          <w:szCs w:val="24"/>
        </w:rPr>
        <w:t>о</w:t>
      </w:r>
      <w:r w:rsidR="00786BAA" w:rsidRPr="00911ABD">
        <w:rPr>
          <w:rFonts w:ascii="Times New Roman" w:eastAsiaTheme="minorEastAsia" w:hAnsi="Times New Roman" w:cs="Times New Roman"/>
          <w:sz w:val="24"/>
          <w:szCs w:val="24"/>
        </w:rPr>
        <w:t>м объеме. Поставка частями не допускается.</w:t>
      </w:r>
    </w:p>
    <w:p w14:paraId="44D5F1E8" w14:textId="465C86FF" w:rsidR="00F33172" w:rsidRDefault="00F33172" w:rsidP="00F33172">
      <w:pPr>
        <w:pStyle w:val="a3"/>
        <w:numPr>
          <w:ilvl w:val="3"/>
          <w:numId w:val="1"/>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F33172">
        <w:rPr>
          <w:rFonts w:ascii="Times New Roman" w:eastAsiaTheme="minorEastAsia" w:hAnsi="Times New Roman" w:cs="Times New Roman"/>
          <w:b/>
          <w:sz w:val="24"/>
          <w:szCs w:val="24"/>
        </w:rPr>
        <w:t>Срок предоставления права использования:</w:t>
      </w:r>
    </w:p>
    <w:p w14:paraId="66B3CFC8" w14:textId="5BE635EE" w:rsidR="00F33172" w:rsidRDefault="00F33172" w:rsidP="00F33172">
      <w:pPr>
        <w:pStyle w:val="a3"/>
        <w:autoSpaceDE w:val="0"/>
        <w:autoSpaceDN w:val="0"/>
        <w:adjustRightInd w:val="0"/>
        <w:spacing w:after="240" w:line="240" w:lineRule="auto"/>
        <w:ind w:left="0" w:firstLine="1134"/>
        <w:jc w:val="both"/>
        <w:rPr>
          <w:rFonts w:ascii="Times New Roman" w:eastAsiaTheme="minorEastAsia" w:hAnsi="Times New Roman" w:cs="Times New Roman"/>
          <w:sz w:val="24"/>
          <w:szCs w:val="24"/>
        </w:rPr>
      </w:pPr>
      <w:r w:rsidRPr="00F33172">
        <w:rPr>
          <w:rFonts w:ascii="Times New Roman" w:eastAsiaTheme="minorEastAsia" w:hAnsi="Times New Roman" w:cs="Times New Roman"/>
          <w:sz w:val="24"/>
          <w:szCs w:val="24"/>
        </w:rPr>
        <w:t xml:space="preserve">С даты заключение договора, но не позднее </w:t>
      </w:r>
      <w:r>
        <w:rPr>
          <w:rFonts w:ascii="Times New Roman" w:eastAsiaTheme="minorEastAsia" w:hAnsi="Times New Roman" w:cs="Times New Roman"/>
          <w:sz w:val="24"/>
          <w:szCs w:val="24"/>
        </w:rPr>
        <w:t>09.07.2024.</w:t>
      </w:r>
    </w:p>
    <w:p w14:paraId="5837ED9C" w14:textId="5555E723" w:rsidR="00D31C8B" w:rsidRPr="00911ABD" w:rsidRDefault="00D31C8B" w:rsidP="00D31C8B">
      <w:pPr>
        <w:pStyle w:val="a3"/>
        <w:numPr>
          <w:ilvl w:val="3"/>
          <w:numId w:val="1"/>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Срок </w:t>
      </w:r>
      <w:r w:rsidR="00026461" w:rsidRPr="00911ABD">
        <w:rPr>
          <w:rFonts w:ascii="Times New Roman" w:eastAsiaTheme="minorEastAsia" w:hAnsi="Times New Roman" w:cs="Times New Roman"/>
          <w:b/>
          <w:sz w:val="24"/>
          <w:szCs w:val="24"/>
        </w:rPr>
        <w:t xml:space="preserve">действия лицензии: </w:t>
      </w:r>
      <w:r w:rsidR="00E8316D">
        <w:rPr>
          <w:rFonts w:ascii="Times New Roman" w:eastAsiaTheme="minorEastAsia" w:hAnsi="Times New Roman" w:cs="Times New Roman"/>
          <w:sz w:val="24"/>
          <w:szCs w:val="24"/>
        </w:rPr>
        <w:t>3</w:t>
      </w:r>
      <w:r w:rsidR="00026461" w:rsidRPr="00911ABD">
        <w:rPr>
          <w:rFonts w:ascii="Times New Roman" w:eastAsiaTheme="minorEastAsia" w:hAnsi="Times New Roman" w:cs="Times New Roman"/>
          <w:sz w:val="24"/>
          <w:szCs w:val="24"/>
        </w:rPr>
        <w:t xml:space="preserve"> год</w:t>
      </w:r>
      <w:r w:rsidR="00E8316D">
        <w:rPr>
          <w:rFonts w:ascii="Times New Roman" w:eastAsiaTheme="minorEastAsia" w:hAnsi="Times New Roman" w:cs="Times New Roman"/>
          <w:sz w:val="24"/>
          <w:szCs w:val="24"/>
        </w:rPr>
        <w:t>а.</w:t>
      </w:r>
      <w:r w:rsidR="00026461" w:rsidRPr="00911ABD" w:rsidDel="00924E87">
        <w:rPr>
          <w:rFonts w:ascii="Times New Roman" w:eastAsiaTheme="minorEastAsia" w:hAnsi="Times New Roman" w:cs="Times New Roman"/>
          <w:sz w:val="24"/>
          <w:szCs w:val="24"/>
        </w:rPr>
        <w:t xml:space="preserve"> </w:t>
      </w:r>
    </w:p>
    <w:p w14:paraId="56D84601" w14:textId="77777777" w:rsidR="00D31C8B" w:rsidRPr="00911ABD" w:rsidRDefault="00D31C8B" w:rsidP="00D31C8B">
      <w:pPr>
        <w:pStyle w:val="a3"/>
        <w:numPr>
          <w:ilvl w:val="3"/>
          <w:numId w:val="1"/>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Возможность поставки эквивалента</w:t>
      </w:r>
    </w:p>
    <w:p w14:paraId="42028907" w14:textId="08DB1D5E" w:rsidR="00786BAA" w:rsidRPr="00911ABD" w:rsidRDefault="00786BAA" w:rsidP="002F285D">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911ABD">
        <w:rPr>
          <w:rFonts w:ascii="Times New Roman" w:eastAsiaTheme="minorEastAsia" w:hAnsi="Times New Roman" w:cs="Times New Roman"/>
          <w:sz w:val="24"/>
          <w:szCs w:val="24"/>
        </w:rPr>
        <w:t xml:space="preserve">В соответствии с Федеральным законом от 31.12.2017 N 505-ФЗ "О внесении изменений </w:t>
      </w:r>
      <w:r w:rsidR="00EA5F92" w:rsidRPr="00911ABD">
        <w:rPr>
          <w:rFonts w:ascii="Times New Roman" w:eastAsiaTheme="minorEastAsia" w:hAnsi="Times New Roman" w:cs="Times New Roman"/>
          <w:sz w:val="24"/>
          <w:szCs w:val="24"/>
        </w:rPr>
        <w:br/>
      </w:r>
      <w:r w:rsidRPr="00911ABD">
        <w:rPr>
          <w:rFonts w:ascii="Times New Roman" w:eastAsiaTheme="minorEastAsia" w:hAnsi="Times New Roman" w:cs="Times New Roman"/>
          <w:sz w:val="24"/>
          <w:szCs w:val="24"/>
        </w:rPr>
        <w:t xml:space="preserve">в отдельные законодательные акты Российской Федерации" поставка аналогов не допускается </w:t>
      </w:r>
      <w:r w:rsidR="00EA5F92" w:rsidRPr="00911ABD">
        <w:rPr>
          <w:rFonts w:ascii="Times New Roman" w:eastAsiaTheme="minorEastAsia" w:hAnsi="Times New Roman" w:cs="Times New Roman"/>
          <w:sz w:val="24"/>
          <w:szCs w:val="24"/>
        </w:rPr>
        <w:br/>
      </w:r>
      <w:r w:rsidRPr="00911ABD">
        <w:rPr>
          <w:rFonts w:ascii="Times New Roman" w:eastAsiaTheme="minorEastAsia" w:hAnsi="Times New Roman" w:cs="Times New Roman"/>
          <w:sz w:val="24"/>
          <w:szCs w:val="24"/>
        </w:rPr>
        <w:t xml:space="preserve">в связи с несовместимостью товаров, на которых размещаются другие товарные знаки, </w:t>
      </w:r>
      <w:r w:rsidR="00EA5F92" w:rsidRPr="00911ABD">
        <w:rPr>
          <w:rFonts w:ascii="Times New Roman" w:eastAsiaTheme="minorEastAsia" w:hAnsi="Times New Roman" w:cs="Times New Roman"/>
          <w:sz w:val="24"/>
          <w:szCs w:val="24"/>
        </w:rPr>
        <w:br/>
      </w:r>
      <w:r w:rsidRPr="00911ABD">
        <w:rPr>
          <w:rFonts w:ascii="Times New Roman" w:eastAsiaTheme="minorEastAsia" w:hAnsi="Times New Roman" w:cs="Times New Roman"/>
          <w:sz w:val="24"/>
          <w:szCs w:val="24"/>
        </w:rPr>
        <w:t xml:space="preserve">и необходимости обеспечения взаимодействия таких товаров с товарами, используемыми </w:t>
      </w:r>
      <w:r w:rsidR="00A5310C" w:rsidRPr="00911ABD">
        <w:rPr>
          <w:rFonts w:ascii="Times New Roman" w:eastAsiaTheme="minorEastAsia" w:hAnsi="Times New Roman" w:cs="Times New Roman"/>
          <w:sz w:val="24"/>
          <w:szCs w:val="24"/>
        </w:rPr>
        <w:t>Сублицензиатом</w:t>
      </w:r>
      <w:r w:rsidRPr="00911ABD">
        <w:rPr>
          <w:rFonts w:ascii="Times New Roman" w:eastAsiaTheme="minorEastAsia" w:hAnsi="Times New Roman" w:cs="Times New Roman"/>
          <w:sz w:val="24"/>
          <w:szCs w:val="24"/>
        </w:rPr>
        <w:t>.</w:t>
      </w:r>
    </w:p>
    <w:p w14:paraId="764FA443" w14:textId="77777777" w:rsidR="00786BAA" w:rsidRPr="00911ABD" w:rsidRDefault="00786BAA" w:rsidP="00786BAA">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p>
    <w:p w14:paraId="685D8C8F" w14:textId="0EAACD7A" w:rsidR="00D31C8B" w:rsidRDefault="00D31C8B" w:rsidP="00D31C8B">
      <w:pPr>
        <w:pStyle w:val="a3"/>
        <w:numPr>
          <w:ilvl w:val="0"/>
          <w:numId w:val="3"/>
        </w:numPr>
        <w:autoSpaceDE w:val="0"/>
        <w:autoSpaceDN w:val="0"/>
        <w:adjustRightInd w:val="0"/>
        <w:spacing w:after="240" w:line="240" w:lineRule="auto"/>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ОБЩИЕ ТРЕБОВАНИЯ К ТОВАРУ</w:t>
      </w:r>
    </w:p>
    <w:p w14:paraId="04174120" w14:textId="77777777" w:rsidR="00D31C8B" w:rsidRPr="00911ABD" w:rsidRDefault="00D31C8B" w:rsidP="00D31C8B">
      <w:pPr>
        <w:pStyle w:val="a3"/>
        <w:numPr>
          <w:ilvl w:val="3"/>
          <w:numId w:val="2"/>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Место применения, использования товара</w:t>
      </w:r>
    </w:p>
    <w:p w14:paraId="0B2A258C" w14:textId="77777777" w:rsidR="00E016C3" w:rsidRPr="00911ABD" w:rsidRDefault="00E016C3" w:rsidP="002F285D">
      <w:pPr>
        <w:pStyle w:val="a3"/>
        <w:autoSpaceDE w:val="0"/>
        <w:autoSpaceDN w:val="0"/>
        <w:adjustRightInd w:val="0"/>
        <w:spacing w:after="240" w:line="240" w:lineRule="auto"/>
        <w:ind w:left="0" w:firstLine="709"/>
        <w:jc w:val="both"/>
        <w:rPr>
          <w:rFonts w:ascii="Times New Roman" w:hAnsi="Times New Roman" w:cs="Times New Roman"/>
          <w:sz w:val="24"/>
          <w:szCs w:val="24"/>
        </w:rPr>
      </w:pPr>
      <w:r w:rsidRPr="00911ABD">
        <w:rPr>
          <w:rFonts w:ascii="Times New Roman" w:hAnsi="Times New Roman" w:cs="Times New Roman"/>
          <w:bCs/>
          <w:iCs/>
          <w:sz w:val="24"/>
          <w:szCs w:val="24"/>
        </w:rPr>
        <w:t xml:space="preserve">АО </w:t>
      </w:r>
      <w:r w:rsidR="00AD20EC" w:rsidRPr="00911ABD">
        <w:rPr>
          <w:rFonts w:ascii="Times New Roman" w:hAnsi="Times New Roman" w:cs="Times New Roman"/>
          <w:bCs/>
          <w:iCs/>
          <w:sz w:val="24"/>
          <w:szCs w:val="24"/>
        </w:rPr>
        <w:t>«</w:t>
      </w:r>
      <w:r w:rsidRPr="00911ABD">
        <w:rPr>
          <w:rFonts w:ascii="Times New Roman" w:eastAsiaTheme="minorEastAsia" w:hAnsi="Times New Roman" w:cs="Times New Roman"/>
          <w:sz w:val="24"/>
          <w:szCs w:val="24"/>
        </w:rPr>
        <w:t>Петербургская</w:t>
      </w:r>
      <w:r w:rsidRPr="00911ABD">
        <w:rPr>
          <w:rFonts w:ascii="Times New Roman" w:hAnsi="Times New Roman" w:cs="Times New Roman"/>
          <w:bCs/>
          <w:iCs/>
          <w:sz w:val="24"/>
          <w:szCs w:val="24"/>
        </w:rPr>
        <w:t xml:space="preserve"> сбытовая компания</w:t>
      </w:r>
      <w:r w:rsidR="00AD20EC" w:rsidRPr="00911ABD">
        <w:rPr>
          <w:rFonts w:ascii="Times New Roman" w:hAnsi="Times New Roman" w:cs="Times New Roman"/>
          <w:bCs/>
          <w:iCs/>
          <w:sz w:val="24"/>
          <w:szCs w:val="24"/>
        </w:rPr>
        <w:t>»</w:t>
      </w:r>
      <w:r w:rsidRPr="00911ABD">
        <w:rPr>
          <w:rFonts w:ascii="Times New Roman" w:hAnsi="Times New Roman" w:cs="Times New Roman"/>
          <w:bCs/>
          <w:iCs/>
          <w:sz w:val="24"/>
          <w:szCs w:val="24"/>
        </w:rPr>
        <w:t>:</w:t>
      </w:r>
    </w:p>
    <w:p w14:paraId="6AEF12D2" w14:textId="77777777" w:rsidR="00E016C3" w:rsidRPr="00911ABD" w:rsidRDefault="00E016C3" w:rsidP="00C200F9">
      <w:pPr>
        <w:pStyle w:val="a3"/>
        <w:widowControl w:val="0"/>
        <w:tabs>
          <w:tab w:val="left" w:pos="993"/>
          <w:tab w:val="left" w:pos="1134"/>
        </w:tabs>
        <w:autoSpaceDE w:val="0"/>
        <w:autoSpaceDN w:val="0"/>
        <w:adjustRightInd w:val="0"/>
        <w:spacing w:after="0" w:line="240" w:lineRule="auto"/>
        <w:jc w:val="both"/>
        <w:rPr>
          <w:rFonts w:ascii="Times New Roman" w:hAnsi="Times New Roman" w:cs="Times New Roman"/>
          <w:sz w:val="24"/>
          <w:szCs w:val="24"/>
        </w:rPr>
      </w:pPr>
      <w:r w:rsidRPr="00911ABD">
        <w:rPr>
          <w:rFonts w:ascii="Times New Roman" w:hAnsi="Times New Roman" w:cs="Times New Roman"/>
          <w:sz w:val="24"/>
          <w:szCs w:val="24"/>
        </w:rPr>
        <w:t>Центральный офис (ЦО) (195009, г. Санкт-Петербург, ул. Михайлова, д. 11)</w:t>
      </w:r>
      <w:r w:rsidR="002210E5" w:rsidRPr="00911ABD">
        <w:rPr>
          <w:rFonts w:ascii="Times New Roman" w:hAnsi="Times New Roman" w:cs="Times New Roman"/>
          <w:sz w:val="24"/>
          <w:szCs w:val="24"/>
        </w:rPr>
        <w:t>.</w:t>
      </w:r>
    </w:p>
    <w:p w14:paraId="74F191BB" w14:textId="663E857B" w:rsidR="00AC738A" w:rsidRPr="00911ABD" w:rsidRDefault="00D31C8B" w:rsidP="00776B13">
      <w:pPr>
        <w:pStyle w:val="a3"/>
        <w:numPr>
          <w:ilvl w:val="3"/>
          <w:numId w:val="2"/>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Требования к товару</w:t>
      </w:r>
    </w:p>
    <w:p w14:paraId="7270965C" w14:textId="7F760A5F" w:rsidR="00AC738A" w:rsidRPr="00911ABD" w:rsidRDefault="00776B13" w:rsidP="00776B13">
      <w:pPr>
        <w:pStyle w:val="a3"/>
        <w:tabs>
          <w:tab w:val="left" w:pos="993"/>
        </w:tabs>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911ABD">
        <w:rPr>
          <w:rFonts w:ascii="Times New Roman" w:eastAsiaTheme="minorEastAsia" w:hAnsi="Times New Roman" w:cs="Times New Roman"/>
          <w:sz w:val="24"/>
          <w:szCs w:val="24"/>
        </w:rPr>
        <w:t>Поставка в соответствии со Спецификацией.</w:t>
      </w:r>
    </w:p>
    <w:p w14:paraId="17E22D1C" w14:textId="4A66331D" w:rsidR="00D31C8B" w:rsidRPr="00911ABD" w:rsidRDefault="00D31C8B" w:rsidP="00D31C8B">
      <w:pPr>
        <w:pStyle w:val="a3"/>
        <w:numPr>
          <w:ilvl w:val="3"/>
          <w:numId w:val="2"/>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Требования о соответствии товаров обязательным требованиям законодательства о техническом регулировании</w:t>
      </w:r>
    </w:p>
    <w:p w14:paraId="5AE94C22" w14:textId="22C04899" w:rsidR="00D31C8B" w:rsidRDefault="00CC6E34" w:rsidP="00CC6E34">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CC6E34">
        <w:rPr>
          <w:rFonts w:ascii="Times New Roman" w:eastAsiaTheme="minorEastAsia" w:hAnsi="Times New Roman" w:cs="Times New Roman"/>
          <w:sz w:val="24"/>
          <w:szCs w:val="24"/>
        </w:rPr>
        <w:t>Поставляемое программное обеспечение должно быть внесено в «Единый реестр российских программ для электронных вычислительных машин и баз данных»</w:t>
      </w:r>
      <w:r w:rsidR="00DF7509" w:rsidRPr="00911ABD">
        <w:rPr>
          <w:rFonts w:ascii="Times New Roman" w:eastAsiaTheme="minorEastAsia" w:hAnsi="Times New Roman" w:cs="Times New Roman"/>
          <w:sz w:val="24"/>
          <w:szCs w:val="24"/>
        </w:rPr>
        <w:t>.</w:t>
      </w:r>
    </w:p>
    <w:p w14:paraId="6F93BF87" w14:textId="77777777" w:rsidR="00D31C8B" w:rsidRPr="00911ABD" w:rsidRDefault="00D31C8B" w:rsidP="00D31C8B">
      <w:pPr>
        <w:pStyle w:val="a3"/>
        <w:numPr>
          <w:ilvl w:val="3"/>
          <w:numId w:val="2"/>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 Требования о добровольной сертификации товаров</w:t>
      </w:r>
    </w:p>
    <w:p w14:paraId="12278958" w14:textId="44F5FD11" w:rsidR="00D31C8B" w:rsidRPr="001733F9" w:rsidRDefault="00DF7509" w:rsidP="00D31C8B">
      <w:pPr>
        <w:pStyle w:val="a3"/>
        <w:autoSpaceDE w:val="0"/>
        <w:autoSpaceDN w:val="0"/>
        <w:adjustRightInd w:val="0"/>
        <w:spacing w:after="240" w:line="240" w:lineRule="auto"/>
        <w:ind w:left="1134"/>
        <w:jc w:val="both"/>
        <w:rPr>
          <w:rFonts w:ascii="Times New Roman" w:eastAsiaTheme="minorEastAsia" w:hAnsi="Times New Roman" w:cs="Times New Roman"/>
          <w:color w:val="FF0000"/>
          <w:sz w:val="24"/>
          <w:szCs w:val="24"/>
        </w:rPr>
      </w:pPr>
      <w:r w:rsidRPr="001733F9">
        <w:rPr>
          <w:rFonts w:ascii="Times New Roman" w:eastAsiaTheme="minorEastAsia" w:hAnsi="Times New Roman" w:cs="Times New Roman"/>
          <w:sz w:val="24"/>
          <w:szCs w:val="24"/>
        </w:rPr>
        <w:t>Не устанавливаются.</w:t>
      </w:r>
      <w:r w:rsidR="003C1217" w:rsidRPr="001733F9">
        <w:rPr>
          <w:rFonts w:ascii="Times New Roman" w:eastAsiaTheme="minorEastAsia" w:hAnsi="Times New Roman" w:cs="Times New Roman"/>
          <w:sz w:val="24"/>
          <w:szCs w:val="24"/>
        </w:rPr>
        <w:t xml:space="preserve"> </w:t>
      </w:r>
    </w:p>
    <w:p w14:paraId="7407E7D7" w14:textId="77777777" w:rsidR="00D31C8B" w:rsidRPr="00911ABD" w:rsidRDefault="00D31C8B" w:rsidP="00D31C8B">
      <w:pPr>
        <w:pStyle w:val="a3"/>
        <w:numPr>
          <w:ilvl w:val="3"/>
          <w:numId w:val="2"/>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 Требования к гарантийному сроку и (или) объёму предоставления гарантий качества на поставляемый товар</w:t>
      </w:r>
    </w:p>
    <w:p w14:paraId="3A80FBAA" w14:textId="693DEB39" w:rsidR="00DF7509" w:rsidRPr="00CC6E34" w:rsidRDefault="00E8316D" w:rsidP="00CC6E34">
      <w:pPr>
        <w:pStyle w:val="a3"/>
        <w:tabs>
          <w:tab w:val="left" w:pos="993"/>
        </w:tabs>
        <w:autoSpaceDE w:val="0"/>
        <w:autoSpaceDN w:val="0"/>
        <w:adjustRightInd w:val="0"/>
        <w:spacing w:after="0" w:line="240" w:lineRule="auto"/>
        <w:ind w:left="1134"/>
        <w:jc w:val="both"/>
        <w:rPr>
          <w:rFonts w:ascii="Times New Roman" w:eastAsiaTheme="minorEastAsia" w:hAnsi="Times New Roman" w:cs="Times New Roman"/>
          <w:sz w:val="24"/>
          <w:szCs w:val="24"/>
        </w:rPr>
      </w:pPr>
      <w:r w:rsidRPr="00911ABD">
        <w:rPr>
          <w:rFonts w:ascii="Times New Roman" w:eastAsiaTheme="minorEastAsia" w:hAnsi="Times New Roman" w:cs="Times New Roman"/>
          <w:sz w:val="24"/>
          <w:szCs w:val="24"/>
        </w:rPr>
        <w:t>Не устанавливаются</w:t>
      </w:r>
      <w:r w:rsidR="00776B13" w:rsidRPr="00911ABD">
        <w:rPr>
          <w:rFonts w:ascii="Times New Roman" w:eastAsiaTheme="minorEastAsia" w:hAnsi="Times New Roman" w:cs="Times New Roman"/>
          <w:sz w:val="24"/>
          <w:szCs w:val="24"/>
        </w:rPr>
        <w:t>.</w:t>
      </w:r>
    </w:p>
    <w:p w14:paraId="159CDD44" w14:textId="77777777" w:rsidR="00D31C8B" w:rsidRPr="00911ABD" w:rsidRDefault="00D31C8B" w:rsidP="00EA5F92">
      <w:pPr>
        <w:pStyle w:val="a3"/>
        <w:keepNext/>
        <w:numPr>
          <w:ilvl w:val="3"/>
          <w:numId w:val="2"/>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 Требования по осуществлению сопутствующих</w:t>
      </w:r>
      <w:r w:rsidR="001E7150" w:rsidRPr="00911ABD">
        <w:rPr>
          <w:rFonts w:ascii="Times New Roman" w:eastAsiaTheme="minorEastAsia" w:hAnsi="Times New Roman" w:cs="Times New Roman"/>
          <w:b/>
          <w:sz w:val="24"/>
          <w:szCs w:val="24"/>
        </w:rPr>
        <w:t xml:space="preserve"> услуг</w:t>
      </w:r>
      <w:r w:rsidRPr="00911ABD">
        <w:rPr>
          <w:rFonts w:ascii="Times New Roman" w:eastAsiaTheme="minorEastAsia" w:hAnsi="Times New Roman" w:cs="Times New Roman"/>
          <w:b/>
          <w:sz w:val="24"/>
          <w:szCs w:val="24"/>
        </w:rPr>
        <w:t xml:space="preserve"> при поставке товаров</w:t>
      </w:r>
    </w:p>
    <w:p w14:paraId="288D5A09" w14:textId="77777777" w:rsidR="00E8316D" w:rsidRPr="001733F9" w:rsidRDefault="00E8316D" w:rsidP="00E8316D">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r w:rsidRPr="001733F9">
        <w:rPr>
          <w:rFonts w:ascii="Times New Roman" w:eastAsiaTheme="minorEastAsia" w:hAnsi="Times New Roman" w:cs="Times New Roman"/>
          <w:sz w:val="24"/>
          <w:szCs w:val="24"/>
        </w:rPr>
        <w:t>Не устанавливаются.</w:t>
      </w:r>
    </w:p>
    <w:p w14:paraId="17E575AD" w14:textId="77777777" w:rsidR="00D31C8B" w:rsidRPr="00911ABD" w:rsidRDefault="00D31C8B" w:rsidP="00D31C8B">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p>
    <w:p w14:paraId="28546B5F" w14:textId="77777777" w:rsidR="00D31C8B" w:rsidRPr="00911ABD" w:rsidRDefault="00D31C8B" w:rsidP="00D31C8B">
      <w:pPr>
        <w:pStyle w:val="a3"/>
        <w:numPr>
          <w:ilvl w:val="0"/>
          <w:numId w:val="3"/>
        </w:numPr>
        <w:autoSpaceDE w:val="0"/>
        <w:autoSpaceDN w:val="0"/>
        <w:adjustRightInd w:val="0"/>
        <w:spacing w:after="240" w:line="240" w:lineRule="auto"/>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ТРЕБОВАНИЯ К ВЫПОЛНЕНИЮ ПОСТАВКИ ТОВАРОВ</w:t>
      </w:r>
    </w:p>
    <w:p w14:paraId="4815568D" w14:textId="77777777" w:rsidR="00D31C8B" w:rsidRPr="00911ABD" w:rsidRDefault="00D31C8B" w:rsidP="00D31C8B">
      <w:pPr>
        <w:pStyle w:val="a3"/>
        <w:numPr>
          <w:ilvl w:val="3"/>
          <w:numId w:val="3"/>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 Требования к отгрузке и доставке приобретаемых товаров</w:t>
      </w:r>
    </w:p>
    <w:p w14:paraId="75A64DAA" w14:textId="4A41A9B0" w:rsidR="00DF7509" w:rsidRPr="00911ABD" w:rsidRDefault="00E8316D" w:rsidP="00D31C8B">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Электронная поставка</w:t>
      </w:r>
      <w:r w:rsidR="00DF7509" w:rsidRPr="00911ABD">
        <w:rPr>
          <w:rFonts w:ascii="Times New Roman" w:eastAsiaTheme="minorEastAsia" w:hAnsi="Times New Roman" w:cs="Times New Roman"/>
          <w:sz w:val="24"/>
          <w:szCs w:val="24"/>
        </w:rPr>
        <w:t>.</w:t>
      </w:r>
    </w:p>
    <w:p w14:paraId="460BEA72" w14:textId="77777777" w:rsidR="00D31C8B" w:rsidRPr="00911ABD" w:rsidRDefault="00D31C8B" w:rsidP="00D31C8B">
      <w:pPr>
        <w:pStyle w:val="a3"/>
        <w:numPr>
          <w:ilvl w:val="3"/>
          <w:numId w:val="3"/>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 Требования к таре и упаковке приобретаемых товаров</w:t>
      </w:r>
    </w:p>
    <w:p w14:paraId="522DE08B" w14:textId="77777777" w:rsidR="00776B13" w:rsidRPr="00911ABD" w:rsidRDefault="002210E5" w:rsidP="00776B13">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r w:rsidRPr="00911ABD">
        <w:rPr>
          <w:rFonts w:ascii="Times New Roman" w:eastAsiaTheme="minorEastAsia" w:hAnsi="Times New Roman" w:cs="Times New Roman"/>
          <w:sz w:val="24"/>
          <w:szCs w:val="24"/>
        </w:rPr>
        <w:t>Не устанавливаются.</w:t>
      </w:r>
    </w:p>
    <w:p w14:paraId="7C2CB84A" w14:textId="77777777" w:rsidR="00D31C8B" w:rsidRPr="00911ABD" w:rsidRDefault="00D31C8B" w:rsidP="00D31C8B">
      <w:pPr>
        <w:pStyle w:val="a3"/>
        <w:numPr>
          <w:ilvl w:val="3"/>
          <w:numId w:val="3"/>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 Требования к приемке товаров</w:t>
      </w:r>
    </w:p>
    <w:p w14:paraId="4E6BD08D" w14:textId="52875950" w:rsidR="00776B13" w:rsidRDefault="00E8316D" w:rsidP="00E8316D">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E8316D">
        <w:rPr>
          <w:rFonts w:ascii="Times New Roman" w:eastAsiaTheme="minorEastAsia" w:hAnsi="Times New Roman" w:cs="Times New Roman"/>
          <w:sz w:val="24"/>
          <w:szCs w:val="24"/>
        </w:rPr>
        <w:t>Лицензиат в дату предоставления права использования программ для ЭВМ обязан уведомить об этом Сублицензиата, передать оригиналы документов, подтверждающих факт предоставления права использования программ для ЭВМ (подписанный Лицензиатом Акт предоставления права использования программ для ЭВМ).</w:t>
      </w:r>
    </w:p>
    <w:p w14:paraId="707434D9" w14:textId="4E9FAAE5" w:rsidR="00E8316D" w:rsidRPr="00130D07" w:rsidRDefault="00E8316D" w:rsidP="00E8316D">
      <w:pPr>
        <w:tabs>
          <w:tab w:val="left" w:pos="567"/>
        </w:tabs>
        <w:ind w:firstLine="709"/>
        <w:contextualSpacing/>
        <w:jc w:val="both"/>
      </w:pPr>
      <w:r w:rsidRPr="00130D07">
        <w:t xml:space="preserve">Документы, подтверждающие факт предоставления права использования программ для ЭВМ, должны быть оформлены на имя Сублицензиата. В случае наличия ошибок и иных неточностей в указанных документах либо в случае, если документы предоставлены не в полном </w:t>
      </w:r>
      <w:r w:rsidRPr="00130D07">
        <w:lastRenderedPageBreak/>
        <w:t>объеме, Сублицензиат вправе вернуть такие документы на переоформление Лицензиату и не принимать права использования программ для ЭВМ на время переоформления Лицензиатом документов</w:t>
      </w:r>
      <w:r>
        <w:t>.</w:t>
      </w:r>
    </w:p>
    <w:p w14:paraId="351C5255" w14:textId="77777777" w:rsidR="00E8316D" w:rsidRPr="00130D07" w:rsidRDefault="00E8316D" w:rsidP="00E8316D">
      <w:pPr>
        <w:tabs>
          <w:tab w:val="left" w:pos="567"/>
        </w:tabs>
        <w:ind w:firstLine="709"/>
        <w:contextualSpacing/>
        <w:jc w:val="both"/>
      </w:pPr>
      <w:r w:rsidRPr="00130D07">
        <w:t xml:space="preserve">В случае использования правообладателем программ для ЭВМ технических средств защиты использования программ для ЭВМ, Лицензиат обязуется обеспечить Сублицензиату возможность использования соответствующих программ для ЭВМ, в том числе путём сообщения ему необходимых ключей доступа и паролей не позднее даты предоставления права использования программ для ЭВМ, указанной в Спецификации. </w:t>
      </w:r>
    </w:p>
    <w:p w14:paraId="604C6F0A" w14:textId="1CC31A75" w:rsidR="00776B13" w:rsidRPr="00E8316D" w:rsidRDefault="00E8316D" w:rsidP="00E8316D">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130D07">
        <w:rPr>
          <w:rFonts w:ascii="Times New Roman" w:hAnsi="Times New Roman" w:cs="Times New Roman"/>
          <w:sz w:val="24"/>
          <w:szCs w:val="24"/>
        </w:rPr>
        <w:t xml:space="preserve">Лицензиат гарантирует, что он обладает всеми законными основаниями для предоставления Сублицензиату права использования программ для ЭВМ в объеме, в сроки и способами, указанными в </w:t>
      </w:r>
      <w:r>
        <w:rPr>
          <w:rFonts w:ascii="Times New Roman" w:hAnsi="Times New Roman" w:cs="Times New Roman"/>
          <w:sz w:val="24"/>
          <w:szCs w:val="24"/>
        </w:rPr>
        <w:t>проекте договора</w:t>
      </w:r>
      <w:r w:rsidRPr="00130D07">
        <w:rPr>
          <w:rFonts w:ascii="Times New Roman" w:hAnsi="Times New Roman" w:cs="Times New Roman"/>
          <w:sz w:val="24"/>
          <w:szCs w:val="24"/>
        </w:rPr>
        <w:t>.</w:t>
      </w:r>
    </w:p>
    <w:p w14:paraId="6F4CB516" w14:textId="77777777" w:rsidR="00D31C8B" w:rsidRPr="00911ABD" w:rsidRDefault="00D31C8B" w:rsidP="00D31C8B">
      <w:pPr>
        <w:pStyle w:val="a3"/>
        <w:numPr>
          <w:ilvl w:val="3"/>
          <w:numId w:val="3"/>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 Требования к передаваемой заказчику документации по оценке соответствия требованиям безопасности и качественным показателям товаров</w:t>
      </w:r>
    </w:p>
    <w:p w14:paraId="6CCC00C1" w14:textId="77777777" w:rsidR="00D31C8B" w:rsidRPr="00911ABD" w:rsidRDefault="00DF7509" w:rsidP="00DF7509">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r w:rsidRPr="00911ABD">
        <w:rPr>
          <w:rFonts w:ascii="Times New Roman" w:eastAsiaTheme="minorEastAsia" w:hAnsi="Times New Roman" w:cs="Times New Roman"/>
          <w:sz w:val="24"/>
          <w:szCs w:val="24"/>
        </w:rPr>
        <w:t>Не устанавливаются.</w:t>
      </w:r>
    </w:p>
    <w:p w14:paraId="3871093A" w14:textId="77777777" w:rsidR="00D31C8B" w:rsidRPr="00911ABD" w:rsidRDefault="00D31C8B" w:rsidP="00D31C8B">
      <w:pPr>
        <w:pStyle w:val="a3"/>
        <w:numPr>
          <w:ilvl w:val="3"/>
          <w:numId w:val="3"/>
        </w:numPr>
        <w:autoSpaceDE w:val="0"/>
        <w:autoSpaceDN w:val="0"/>
        <w:adjustRightInd w:val="0"/>
        <w:spacing w:after="240" w:line="240" w:lineRule="auto"/>
        <w:ind w:left="1134" w:hanging="357"/>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Прочие требования к поставке товаров</w:t>
      </w:r>
    </w:p>
    <w:p w14:paraId="637BD5AD" w14:textId="13EBFCAC" w:rsidR="00D31C8B" w:rsidRDefault="00DF7509" w:rsidP="00D31C8B">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r w:rsidRPr="00911ABD">
        <w:rPr>
          <w:rFonts w:ascii="Times New Roman" w:eastAsiaTheme="minorEastAsia" w:hAnsi="Times New Roman" w:cs="Times New Roman"/>
          <w:sz w:val="24"/>
          <w:szCs w:val="24"/>
        </w:rPr>
        <w:t>В соответствии с проектом договора.</w:t>
      </w:r>
    </w:p>
    <w:p w14:paraId="318EA966" w14:textId="77777777" w:rsidR="00DF7509" w:rsidRPr="00911ABD" w:rsidRDefault="00DF7509" w:rsidP="00D31C8B">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p>
    <w:p w14:paraId="490572C4" w14:textId="77777777" w:rsidR="00D31C8B" w:rsidRPr="00911ABD" w:rsidRDefault="00D31C8B" w:rsidP="00D31C8B">
      <w:pPr>
        <w:pStyle w:val="a3"/>
        <w:numPr>
          <w:ilvl w:val="0"/>
          <w:numId w:val="3"/>
        </w:numPr>
        <w:autoSpaceDE w:val="0"/>
        <w:autoSpaceDN w:val="0"/>
        <w:adjustRightInd w:val="0"/>
        <w:spacing w:after="240" w:line="240" w:lineRule="auto"/>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ПОРЯДОК ФОРМИРОВАНИЯ КОММЕРЧЕСКОГО ПРЕДЛОЖЕНИЯ УЧАСТНИКА ЗАКУПКИ, ОБОСНОВАНИЯ ЦЕНЫ, РАСЧЕТОВ, ПРЕДОСТАВЛЕНИЯ БАНКОВСКИХ ГАРАНТИЙ</w:t>
      </w:r>
    </w:p>
    <w:p w14:paraId="71109255" w14:textId="77777777" w:rsidR="002F62D7" w:rsidRPr="00911ABD" w:rsidRDefault="001B098F" w:rsidP="002F62D7">
      <w:pPr>
        <w:pStyle w:val="a3"/>
        <w:autoSpaceDE w:val="0"/>
        <w:autoSpaceDN w:val="0"/>
        <w:adjustRightInd w:val="0"/>
        <w:spacing w:after="240" w:line="240" w:lineRule="auto"/>
        <w:ind w:left="-142" w:firstLine="851"/>
        <w:jc w:val="both"/>
      </w:pPr>
      <w:r w:rsidRPr="00911ABD">
        <w:rPr>
          <w:rStyle w:val="FontStyle12"/>
          <w:sz w:val="24"/>
          <w:szCs w:val="24"/>
        </w:rPr>
        <w:t>Участник формирует своё коммерческое предложение в соответствии с инструкциями, указанными в спецификации (Приложение № 1 к настоящему Техническому заданию)</w:t>
      </w:r>
      <w:r w:rsidR="00A431EE" w:rsidRPr="00911ABD">
        <w:rPr>
          <w:rStyle w:val="FontStyle12"/>
          <w:sz w:val="24"/>
          <w:szCs w:val="24"/>
        </w:rPr>
        <w:t xml:space="preserve"> и по форме</w:t>
      </w:r>
      <w:r w:rsidR="002A55EF" w:rsidRPr="00911ABD">
        <w:rPr>
          <w:rStyle w:val="FontStyle12"/>
          <w:sz w:val="24"/>
          <w:szCs w:val="24"/>
        </w:rPr>
        <w:t xml:space="preserve"> и в соответствии с инструкциями</w:t>
      </w:r>
      <w:r w:rsidR="00A431EE" w:rsidRPr="00911ABD">
        <w:rPr>
          <w:rStyle w:val="FontStyle12"/>
          <w:sz w:val="24"/>
          <w:szCs w:val="24"/>
        </w:rPr>
        <w:t>, установленн</w:t>
      </w:r>
      <w:r w:rsidR="00C24B29" w:rsidRPr="00911ABD">
        <w:rPr>
          <w:rStyle w:val="FontStyle12"/>
          <w:sz w:val="24"/>
          <w:szCs w:val="24"/>
        </w:rPr>
        <w:t>ыми</w:t>
      </w:r>
      <w:r w:rsidR="00A431EE" w:rsidRPr="00911ABD">
        <w:rPr>
          <w:rStyle w:val="FontStyle12"/>
          <w:sz w:val="24"/>
          <w:szCs w:val="24"/>
        </w:rPr>
        <w:t xml:space="preserve"> в Закупочной документации</w:t>
      </w:r>
      <w:r w:rsidRPr="00911ABD">
        <w:rPr>
          <w:rStyle w:val="FontStyle12"/>
          <w:sz w:val="24"/>
          <w:szCs w:val="24"/>
        </w:rPr>
        <w:t>.</w:t>
      </w:r>
      <w:r w:rsidR="002F62D7" w:rsidRPr="00911ABD">
        <w:t xml:space="preserve"> </w:t>
      </w:r>
    </w:p>
    <w:p w14:paraId="23CAAB82" w14:textId="5CBC0557" w:rsidR="002F62D7" w:rsidRPr="00911ABD" w:rsidRDefault="002F62D7" w:rsidP="002F62D7">
      <w:pPr>
        <w:pStyle w:val="a3"/>
        <w:autoSpaceDE w:val="0"/>
        <w:autoSpaceDN w:val="0"/>
        <w:adjustRightInd w:val="0"/>
        <w:spacing w:after="240" w:line="240" w:lineRule="auto"/>
        <w:ind w:left="-142" w:firstLine="851"/>
        <w:jc w:val="both"/>
        <w:rPr>
          <w:rStyle w:val="FontStyle12"/>
          <w:sz w:val="24"/>
          <w:szCs w:val="24"/>
        </w:rPr>
      </w:pPr>
      <w:r w:rsidRPr="00911ABD">
        <w:rPr>
          <w:rStyle w:val="FontStyle12"/>
          <w:sz w:val="24"/>
          <w:szCs w:val="24"/>
        </w:rPr>
        <w:t xml:space="preserve">Оплата (окончательный расчёт) за поставку лицензии производится в форме безналичного расчёта путём перечисления денежных средств в валюте Российской Федерации на расчётный счёт </w:t>
      </w:r>
      <w:r w:rsidR="004E6840" w:rsidRPr="00911ABD">
        <w:rPr>
          <w:rStyle w:val="FontStyle12"/>
          <w:sz w:val="24"/>
          <w:szCs w:val="24"/>
        </w:rPr>
        <w:t>Сублицензиара</w:t>
      </w:r>
      <w:r w:rsidRPr="00911ABD">
        <w:rPr>
          <w:rStyle w:val="FontStyle12"/>
          <w:sz w:val="24"/>
          <w:szCs w:val="24"/>
        </w:rPr>
        <w:t xml:space="preserve"> в </w:t>
      </w:r>
      <w:r w:rsidR="009B21D2" w:rsidRPr="00911ABD">
        <w:rPr>
          <w:rStyle w:val="FontStyle12"/>
          <w:sz w:val="24"/>
          <w:szCs w:val="24"/>
        </w:rPr>
        <w:t xml:space="preserve">7 рабочих дней </w:t>
      </w:r>
      <w:r w:rsidRPr="00911ABD">
        <w:rPr>
          <w:rStyle w:val="FontStyle12"/>
          <w:sz w:val="24"/>
          <w:szCs w:val="24"/>
        </w:rPr>
        <w:t>с момента подписания Акта приема-передачи. Датой оплаты признаётся дата списания денежных средств с корреспондентского счёта банка, обслуживающего</w:t>
      </w:r>
      <w:r w:rsidR="009F2E09" w:rsidRPr="00911ABD">
        <w:rPr>
          <w:rStyle w:val="FontStyle12"/>
          <w:sz w:val="24"/>
          <w:szCs w:val="24"/>
        </w:rPr>
        <w:t xml:space="preserve"> </w:t>
      </w:r>
      <w:r w:rsidR="00A10130" w:rsidRPr="00911ABD">
        <w:rPr>
          <w:rFonts w:ascii="Times New Roman" w:eastAsiaTheme="minorEastAsia" w:hAnsi="Times New Roman" w:cs="Times New Roman"/>
          <w:sz w:val="24"/>
          <w:szCs w:val="24"/>
        </w:rPr>
        <w:t>Сублицензиата</w:t>
      </w:r>
      <w:r w:rsidRPr="00911ABD">
        <w:rPr>
          <w:rStyle w:val="FontStyle12"/>
          <w:sz w:val="24"/>
          <w:szCs w:val="24"/>
        </w:rPr>
        <w:t>.</w:t>
      </w:r>
    </w:p>
    <w:p w14:paraId="378DA649" w14:textId="77777777" w:rsidR="002F285D" w:rsidRPr="00911ABD" w:rsidRDefault="002F285D" w:rsidP="002F285D">
      <w:pPr>
        <w:pStyle w:val="a3"/>
        <w:autoSpaceDE w:val="0"/>
        <w:autoSpaceDN w:val="0"/>
        <w:adjustRightInd w:val="0"/>
        <w:spacing w:after="240" w:line="240" w:lineRule="auto"/>
        <w:ind w:left="1134"/>
        <w:jc w:val="both"/>
        <w:rPr>
          <w:rFonts w:eastAsiaTheme="minorEastAsia"/>
        </w:rPr>
      </w:pPr>
    </w:p>
    <w:p w14:paraId="50310241" w14:textId="77777777" w:rsidR="00D31C8B" w:rsidRPr="00911ABD" w:rsidRDefault="00D31C8B" w:rsidP="00D31C8B">
      <w:pPr>
        <w:pStyle w:val="a3"/>
        <w:numPr>
          <w:ilvl w:val="0"/>
          <w:numId w:val="3"/>
        </w:numPr>
        <w:autoSpaceDE w:val="0"/>
        <w:autoSpaceDN w:val="0"/>
        <w:adjustRightInd w:val="0"/>
        <w:spacing w:after="240" w:line="240" w:lineRule="auto"/>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ТРЕБОВАНИЯ К УЧАСТНИКАМ ЗАКУПКИ </w:t>
      </w:r>
    </w:p>
    <w:p w14:paraId="70DC935C" w14:textId="77777777" w:rsidR="00D31C8B" w:rsidRPr="00911ABD" w:rsidRDefault="00D31C8B" w:rsidP="00D31C8B">
      <w:pPr>
        <w:pStyle w:val="a3"/>
        <w:autoSpaceDE w:val="0"/>
        <w:autoSpaceDN w:val="0"/>
        <w:adjustRightInd w:val="0"/>
        <w:spacing w:after="240" w:line="240" w:lineRule="auto"/>
        <w:ind w:left="709"/>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5.1. </w:t>
      </w:r>
      <w:r w:rsidRPr="00911ABD">
        <w:rPr>
          <w:rFonts w:ascii="Times New Roman" w:eastAsiaTheme="minorEastAsia" w:hAnsi="Times New Roman" w:cs="Times New Roman"/>
          <w:b/>
          <w:sz w:val="24"/>
          <w:szCs w:val="24"/>
        </w:rPr>
        <w:tab/>
        <w:t>Требования о наличии аккредитации в Группе «Интер РАО»</w:t>
      </w:r>
    </w:p>
    <w:p w14:paraId="0F5E1EF6" w14:textId="68E7359E" w:rsidR="001B098F" w:rsidRPr="00FC1C39" w:rsidRDefault="00E8316D" w:rsidP="00D31C8B">
      <w:pPr>
        <w:pStyle w:val="a3"/>
        <w:autoSpaceDE w:val="0"/>
        <w:autoSpaceDN w:val="0"/>
        <w:adjustRightInd w:val="0"/>
        <w:spacing w:after="240" w:line="240" w:lineRule="auto"/>
        <w:ind w:left="709"/>
        <w:jc w:val="both"/>
        <w:rPr>
          <w:rFonts w:ascii="Times New Roman" w:eastAsiaTheme="minorEastAsia" w:hAnsi="Times New Roman" w:cs="Times New Roman"/>
          <w:sz w:val="24"/>
          <w:szCs w:val="24"/>
        </w:rPr>
      </w:pPr>
      <w:r w:rsidRPr="00911ABD">
        <w:rPr>
          <w:rStyle w:val="FontStyle12"/>
          <w:sz w:val="24"/>
          <w:szCs w:val="24"/>
        </w:rPr>
        <w:t>Не устанавливаются</w:t>
      </w:r>
      <w:r w:rsidR="00A12044" w:rsidRPr="00FC1C39">
        <w:rPr>
          <w:rFonts w:ascii="Times New Roman" w:eastAsiaTheme="minorEastAsia" w:hAnsi="Times New Roman" w:cs="Times New Roman"/>
          <w:sz w:val="24"/>
          <w:szCs w:val="24"/>
        </w:rPr>
        <w:t>.</w:t>
      </w:r>
    </w:p>
    <w:p w14:paraId="28D67113" w14:textId="77777777" w:rsidR="00D31C8B" w:rsidRPr="00911ABD" w:rsidRDefault="00D31C8B" w:rsidP="00EA5F92">
      <w:pPr>
        <w:pStyle w:val="a3"/>
        <w:keepNext/>
        <w:autoSpaceDE w:val="0"/>
        <w:autoSpaceDN w:val="0"/>
        <w:adjustRightInd w:val="0"/>
        <w:spacing w:after="240" w:line="240" w:lineRule="auto"/>
        <w:ind w:left="709"/>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 xml:space="preserve">5.2. </w:t>
      </w:r>
      <w:r w:rsidRPr="00911ABD">
        <w:rPr>
          <w:rFonts w:ascii="Times New Roman" w:eastAsiaTheme="minorEastAsia" w:hAnsi="Times New Roman" w:cs="Times New Roman"/>
          <w:b/>
          <w:sz w:val="24"/>
          <w:szCs w:val="24"/>
        </w:rPr>
        <w:tab/>
        <w:t>Требования о наличии сертифицированных систем менеджмента</w:t>
      </w:r>
    </w:p>
    <w:p w14:paraId="45BCB819" w14:textId="77777777" w:rsidR="001B098F" w:rsidRPr="00911ABD" w:rsidRDefault="001B098F" w:rsidP="001B098F">
      <w:pPr>
        <w:pStyle w:val="a3"/>
        <w:autoSpaceDE w:val="0"/>
        <w:autoSpaceDN w:val="0"/>
        <w:adjustRightInd w:val="0"/>
        <w:spacing w:after="0" w:line="240" w:lineRule="auto"/>
        <w:contextualSpacing w:val="0"/>
        <w:jc w:val="both"/>
        <w:rPr>
          <w:rStyle w:val="FontStyle12"/>
          <w:sz w:val="24"/>
          <w:szCs w:val="24"/>
        </w:rPr>
      </w:pPr>
      <w:r w:rsidRPr="00911ABD">
        <w:rPr>
          <w:rStyle w:val="FontStyle12"/>
          <w:sz w:val="24"/>
          <w:szCs w:val="24"/>
        </w:rPr>
        <w:t>Не устанавливаются.</w:t>
      </w:r>
    </w:p>
    <w:p w14:paraId="454A2E35" w14:textId="77777777" w:rsidR="00D31C8B" w:rsidRPr="00911ABD" w:rsidRDefault="00D31C8B" w:rsidP="002F285D">
      <w:pPr>
        <w:pStyle w:val="a3"/>
        <w:autoSpaceDE w:val="0"/>
        <w:autoSpaceDN w:val="0"/>
        <w:adjustRightInd w:val="0"/>
        <w:spacing w:after="0" w:line="240" w:lineRule="auto"/>
        <w:ind w:left="709"/>
        <w:jc w:val="both"/>
        <w:rPr>
          <w:rFonts w:ascii="Times New Roman" w:eastAsiaTheme="minorEastAsia" w:hAnsi="Times New Roman" w:cs="Times New Roman"/>
          <w:sz w:val="24"/>
          <w:szCs w:val="24"/>
        </w:rPr>
      </w:pPr>
      <w:r w:rsidRPr="00911ABD">
        <w:rPr>
          <w:rFonts w:ascii="Times New Roman" w:eastAsiaTheme="minorEastAsia" w:hAnsi="Times New Roman" w:cs="Times New Roman"/>
          <w:b/>
          <w:sz w:val="24"/>
          <w:szCs w:val="24"/>
        </w:rPr>
        <w:t>5.3.</w:t>
      </w:r>
      <w:r w:rsidRPr="00911ABD">
        <w:rPr>
          <w:rFonts w:ascii="Times New Roman" w:eastAsiaTheme="minorEastAsia" w:hAnsi="Times New Roman" w:cs="Times New Roman"/>
          <w:b/>
          <w:sz w:val="24"/>
          <w:szCs w:val="24"/>
        </w:rPr>
        <w:tab/>
        <w:t>Требования к опыту поставки товаров</w:t>
      </w:r>
    </w:p>
    <w:p w14:paraId="49DB75B4" w14:textId="60329124" w:rsidR="000462D1" w:rsidRPr="00911ABD" w:rsidRDefault="00273872" w:rsidP="000462D1">
      <w:pPr>
        <w:ind w:firstLine="708"/>
        <w:jc w:val="both"/>
        <w:rPr>
          <w:rFonts w:eastAsiaTheme="minorEastAsia"/>
        </w:rPr>
      </w:pPr>
      <w:r w:rsidRPr="00911ABD">
        <w:rPr>
          <w:rStyle w:val="FontStyle12"/>
          <w:sz w:val="24"/>
          <w:szCs w:val="24"/>
        </w:rPr>
        <w:t>Не устанавливаются</w:t>
      </w:r>
      <w:bookmarkStart w:id="0" w:name="_GoBack"/>
      <w:bookmarkEnd w:id="0"/>
      <w:r w:rsidR="00E8316D">
        <w:rPr>
          <w:rFonts w:eastAsiaTheme="minorEastAsia"/>
        </w:rPr>
        <w:t>.</w:t>
      </w:r>
    </w:p>
    <w:p w14:paraId="0822A0D1" w14:textId="0775E139" w:rsidR="006E4851" w:rsidRPr="00CC6E34" w:rsidRDefault="00D31C8B" w:rsidP="00CC6E34">
      <w:pPr>
        <w:pStyle w:val="a3"/>
        <w:autoSpaceDE w:val="0"/>
        <w:autoSpaceDN w:val="0"/>
        <w:adjustRightInd w:val="0"/>
        <w:spacing w:after="0" w:line="240" w:lineRule="auto"/>
        <w:ind w:left="709"/>
        <w:jc w:val="both"/>
        <w:rPr>
          <w:rFonts w:ascii="Times New Roman" w:eastAsiaTheme="minorEastAsia" w:hAnsi="Times New Roman" w:cs="Times New Roman"/>
          <w:sz w:val="24"/>
          <w:szCs w:val="24"/>
        </w:rPr>
      </w:pPr>
      <w:r w:rsidRPr="00911ABD">
        <w:rPr>
          <w:rFonts w:ascii="Times New Roman" w:eastAsiaTheme="minorEastAsia" w:hAnsi="Times New Roman" w:cs="Times New Roman"/>
          <w:b/>
          <w:sz w:val="24"/>
          <w:szCs w:val="24"/>
        </w:rPr>
        <w:t>5.4.</w:t>
      </w:r>
      <w:r w:rsidRPr="00911ABD">
        <w:rPr>
          <w:rFonts w:ascii="Times New Roman" w:eastAsiaTheme="minorEastAsia" w:hAnsi="Times New Roman" w:cs="Times New Roman"/>
          <w:b/>
          <w:sz w:val="24"/>
          <w:szCs w:val="24"/>
        </w:rPr>
        <w:tab/>
      </w:r>
      <w:r w:rsidR="006E4851" w:rsidRPr="00CC6E34">
        <w:rPr>
          <w:rFonts w:ascii="Times New Roman" w:eastAsiaTheme="minorEastAsia" w:hAnsi="Times New Roman" w:cs="Times New Roman"/>
          <w:b/>
          <w:sz w:val="24"/>
          <w:szCs w:val="24"/>
        </w:rPr>
        <w:t>Требования о предоставлении информации о производителе и о подтверждении отношений с ним</w:t>
      </w:r>
      <w:r w:rsidR="006E4851" w:rsidRPr="00CC6E34">
        <w:rPr>
          <w:rFonts w:ascii="Times New Roman" w:hAnsi="Times New Roman" w:cs="Times New Roman"/>
          <w:b/>
          <w:bCs/>
        </w:rPr>
        <w:t xml:space="preserve"> </w:t>
      </w:r>
    </w:p>
    <w:p w14:paraId="55C9E240" w14:textId="7417F1A7" w:rsidR="001B098F" w:rsidRPr="00911ABD" w:rsidRDefault="004C7E66" w:rsidP="004C7E66">
      <w:pPr>
        <w:ind w:firstLine="708"/>
        <w:jc w:val="both"/>
        <w:rPr>
          <w:rFonts w:eastAsiaTheme="minorEastAsia"/>
        </w:rPr>
      </w:pPr>
      <w:r w:rsidRPr="00911ABD">
        <w:rPr>
          <w:rFonts w:eastAsiaTheme="minorEastAsia"/>
        </w:rPr>
        <w:t xml:space="preserve">Участник закупки в своем предложении </w:t>
      </w:r>
      <w:r w:rsidR="00410AEF" w:rsidRPr="00911ABD">
        <w:rPr>
          <w:rFonts w:eastAsiaTheme="minorEastAsia"/>
        </w:rPr>
        <w:t xml:space="preserve">указывает </w:t>
      </w:r>
      <w:r w:rsidRPr="00911ABD">
        <w:rPr>
          <w:rFonts w:eastAsiaTheme="minorEastAsia"/>
        </w:rPr>
        <w:t xml:space="preserve">наименование </w:t>
      </w:r>
      <w:r w:rsidR="00E8316D">
        <w:rPr>
          <w:rFonts w:eastAsiaTheme="minorEastAsia"/>
        </w:rPr>
        <w:t>правообладателя</w:t>
      </w:r>
      <w:r w:rsidRPr="00911ABD">
        <w:rPr>
          <w:rFonts w:eastAsiaTheme="minorEastAsia"/>
        </w:rPr>
        <w:t xml:space="preserve"> предлагаемой к поставке продукции. В случае, если Участник не является </w:t>
      </w:r>
      <w:r w:rsidR="00E8316D">
        <w:rPr>
          <w:rFonts w:eastAsiaTheme="minorEastAsia"/>
        </w:rPr>
        <w:t>правообладателем</w:t>
      </w:r>
      <w:r w:rsidRPr="00911ABD">
        <w:rPr>
          <w:rFonts w:eastAsiaTheme="minorEastAsia"/>
        </w:rPr>
        <w:t xml:space="preserve"> продукции, то он </w:t>
      </w:r>
      <w:r w:rsidR="00410AEF" w:rsidRPr="00911ABD">
        <w:rPr>
          <w:rFonts w:eastAsiaTheme="minorEastAsia"/>
        </w:rPr>
        <w:t xml:space="preserve">включает </w:t>
      </w:r>
      <w:r w:rsidRPr="00911ABD">
        <w:rPr>
          <w:rFonts w:eastAsiaTheme="minorEastAsia"/>
        </w:rPr>
        <w:t xml:space="preserve">в состав своего предложения документы от </w:t>
      </w:r>
      <w:r w:rsidR="00F33172">
        <w:rPr>
          <w:rFonts w:eastAsiaTheme="minorEastAsia"/>
        </w:rPr>
        <w:t>правообладателя</w:t>
      </w:r>
      <w:r w:rsidRPr="00911ABD">
        <w:rPr>
          <w:rFonts w:eastAsiaTheme="minorEastAsia"/>
        </w:rPr>
        <w:t>, подтверждающие его полномочия на поставку</w:t>
      </w:r>
      <w:r w:rsidR="009E65E5" w:rsidRPr="00911ABD">
        <w:rPr>
          <w:rFonts w:eastAsiaTheme="minorEastAsia"/>
        </w:rPr>
        <w:t>.</w:t>
      </w:r>
      <w:r w:rsidRPr="00911ABD">
        <w:rPr>
          <w:rFonts w:eastAsiaTheme="minorEastAsia"/>
        </w:rPr>
        <w:t xml:space="preserve"> </w:t>
      </w:r>
    </w:p>
    <w:p w14:paraId="4D6AD6BE" w14:textId="77777777" w:rsidR="00D31C8B" w:rsidRPr="00911ABD" w:rsidRDefault="00D31C8B" w:rsidP="002F285D">
      <w:pPr>
        <w:pStyle w:val="a3"/>
        <w:autoSpaceDE w:val="0"/>
        <w:autoSpaceDN w:val="0"/>
        <w:adjustRightInd w:val="0"/>
        <w:spacing w:after="0" w:line="240" w:lineRule="auto"/>
        <w:ind w:left="709"/>
        <w:jc w:val="both"/>
        <w:rPr>
          <w:rFonts w:ascii="Times New Roman" w:eastAsiaTheme="minorEastAsia" w:hAnsi="Times New Roman" w:cs="Times New Roman"/>
          <w:b/>
          <w:sz w:val="24"/>
          <w:szCs w:val="24"/>
        </w:rPr>
      </w:pPr>
      <w:r w:rsidRPr="00911ABD">
        <w:rPr>
          <w:rFonts w:ascii="Times New Roman" w:eastAsiaTheme="minorEastAsia" w:hAnsi="Times New Roman" w:cs="Times New Roman"/>
          <w:b/>
          <w:sz w:val="24"/>
          <w:szCs w:val="24"/>
        </w:rPr>
        <w:t>5.5.</w:t>
      </w:r>
      <w:r w:rsidRPr="00911ABD">
        <w:rPr>
          <w:rFonts w:ascii="Times New Roman" w:eastAsiaTheme="minorEastAsia" w:hAnsi="Times New Roman" w:cs="Times New Roman"/>
          <w:b/>
          <w:sz w:val="24"/>
          <w:szCs w:val="24"/>
        </w:rPr>
        <w:tab/>
        <w:t>Прочие требования к участникам закупки</w:t>
      </w:r>
    </w:p>
    <w:p w14:paraId="16BD088C" w14:textId="03916E7D" w:rsidR="008322E5" w:rsidRPr="00911ABD" w:rsidRDefault="00F33172" w:rsidP="00F33172">
      <w:pPr>
        <w:ind w:firstLine="851"/>
        <w:jc w:val="both"/>
      </w:pPr>
      <w:r>
        <w:t>Не устанавливаются.</w:t>
      </w:r>
      <w:r w:rsidR="008322E5" w:rsidRPr="00911ABD">
        <w:t xml:space="preserve"> </w:t>
      </w:r>
    </w:p>
    <w:p w14:paraId="210BA446" w14:textId="77777777" w:rsidR="00596804" w:rsidRDefault="00596804" w:rsidP="00F33172">
      <w:pPr>
        <w:autoSpaceDE w:val="0"/>
        <w:autoSpaceDN w:val="0"/>
        <w:adjustRightInd w:val="0"/>
        <w:spacing w:after="160"/>
        <w:ind w:left="709" w:hanging="283"/>
        <w:jc w:val="both"/>
        <w:rPr>
          <w:b/>
        </w:rPr>
      </w:pPr>
    </w:p>
    <w:p w14:paraId="511B718F" w14:textId="7E3A6397" w:rsidR="00D31C8B" w:rsidRPr="00911ABD" w:rsidRDefault="00D31C8B" w:rsidP="00F33172">
      <w:pPr>
        <w:autoSpaceDE w:val="0"/>
        <w:autoSpaceDN w:val="0"/>
        <w:adjustRightInd w:val="0"/>
        <w:spacing w:after="160"/>
        <w:ind w:left="709" w:hanging="283"/>
        <w:jc w:val="both"/>
        <w:rPr>
          <w:b/>
        </w:rPr>
      </w:pPr>
      <w:r w:rsidRPr="00911ABD">
        <w:rPr>
          <w:b/>
        </w:rPr>
        <w:t>6. ПРИЛОЖЕНИЯ К ТЗ</w:t>
      </w:r>
    </w:p>
    <w:p w14:paraId="24E05BE9" w14:textId="77777777" w:rsidR="002F285D" w:rsidRPr="00911ABD" w:rsidRDefault="002F285D" w:rsidP="00F33172">
      <w:pPr>
        <w:pStyle w:val="a3"/>
        <w:numPr>
          <w:ilvl w:val="1"/>
          <w:numId w:val="16"/>
        </w:numPr>
        <w:autoSpaceDE w:val="0"/>
        <w:autoSpaceDN w:val="0"/>
        <w:adjustRightInd w:val="0"/>
        <w:spacing w:after="0" w:line="240" w:lineRule="auto"/>
        <w:ind w:left="0" w:firstLine="709"/>
        <w:jc w:val="both"/>
        <w:rPr>
          <w:rFonts w:ascii="Times New Roman" w:eastAsiaTheme="minorEastAsia" w:hAnsi="Times New Roman"/>
        </w:rPr>
      </w:pPr>
      <w:r w:rsidRPr="00911ABD">
        <w:rPr>
          <w:rFonts w:ascii="Times New Roman" w:eastAsiaTheme="minorEastAsia" w:hAnsi="Times New Roman"/>
          <w:sz w:val="24"/>
          <w:szCs w:val="24"/>
        </w:rPr>
        <w:t>Спецификация.</w:t>
      </w:r>
    </w:p>
    <w:p w14:paraId="4E32AEC5" w14:textId="77777777" w:rsidR="00D31C8B" w:rsidRPr="00911ABD" w:rsidRDefault="00D31C8B" w:rsidP="00D31C8B">
      <w:pPr>
        <w:rPr>
          <w:b/>
        </w:rPr>
      </w:pPr>
    </w:p>
    <w:p w14:paraId="649C76CE" w14:textId="42933E65" w:rsidR="00AD20EC" w:rsidRPr="00911ABD" w:rsidRDefault="00AD20EC" w:rsidP="00AD20EC"/>
    <w:sectPr w:rsidR="00AD20EC" w:rsidRPr="00911ABD" w:rsidSect="0095157D">
      <w:pgSz w:w="11906" w:h="16838"/>
      <w:pgMar w:top="426"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0B8A"/>
    <w:multiLevelType w:val="multilevel"/>
    <w:tmpl w:val="DE82E1C2"/>
    <w:lvl w:ilvl="0">
      <w:start w:val="6"/>
      <w:numFmt w:val="decimal"/>
      <w:lvlText w:val="%1."/>
      <w:lvlJc w:val="left"/>
      <w:pPr>
        <w:ind w:left="360" w:hanging="360"/>
      </w:pPr>
      <w:rPr>
        <w:rFonts w:hint="default"/>
        <w:sz w:val="24"/>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 w15:restartNumberingAfterBreak="0">
    <w:nsid w:val="0E3078D7"/>
    <w:multiLevelType w:val="multilevel"/>
    <w:tmpl w:val="6358B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A1481"/>
    <w:multiLevelType w:val="multilevel"/>
    <w:tmpl w:val="C06A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561E83"/>
    <w:multiLevelType w:val="multilevel"/>
    <w:tmpl w:val="96D4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5B6A64"/>
    <w:multiLevelType w:val="hybridMultilevel"/>
    <w:tmpl w:val="AF88A9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7EB7D46"/>
    <w:multiLevelType w:val="hybridMultilevel"/>
    <w:tmpl w:val="56C65C3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3F6C5F9C"/>
    <w:multiLevelType w:val="hybridMultilevel"/>
    <w:tmpl w:val="424CEC3E"/>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ADA87CAA">
      <w:start w:val="1"/>
      <w:numFmt w:val="decimal"/>
      <w:lvlText w:val="1.%4."/>
      <w:lvlJc w:val="left"/>
      <w:pPr>
        <w:ind w:left="2880" w:hanging="360"/>
      </w:pPr>
      <w:rPr>
        <w:rFonts w:hint="default"/>
        <w:b/>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1270C5"/>
    <w:multiLevelType w:val="multilevel"/>
    <w:tmpl w:val="0480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A4141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1882053"/>
    <w:multiLevelType w:val="multilevel"/>
    <w:tmpl w:val="AAC01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CA2C8D"/>
    <w:multiLevelType w:val="multilevel"/>
    <w:tmpl w:val="A6F4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930524"/>
    <w:multiLevelType w:val="multilevel"/>
    <w:tmpl w:val="C7386806"/>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1146"/>
        </w:tabs>
        <w:ind w:left="1146" w:hanging="720"/>
      </w:pPr>
      <w:rPr>
        <w:rFonts w:hint="default"/>
        <w:b/>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2" w15:restartNumberingAfterBreak="0">
    <w:nsid w:val="64026612"/>
    <w:multiLevelType w:val="multilevel"/>
    <w:tmpl w:val="2494ABB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777698"/>
    <w:multiLevelType w:val="multilevel"/>
    <w:tmpl w:val="FD80D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8F7D59"/>
    <w:multiLevelType w:val="hybridMultilevel"/>
    <w:tmpl w:val="44A4D34A"/>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B9C090D6">
      <w:start w:val="1"/>
      <w:numFmt w:val="decimal"/>
      <w:lvlText w:val="2.%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0811B2"/>
    <w:multiLevelType w:val="multilevel"/>
    <w:tmpl w:val="34A62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640836"/>
    <w:multiLevelType w:val="multilevel"/>
    <w:tmpl w:val="7B3E7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4A3F45"/>
    <w:multiLevelType w:val="multilevel"/>
    <w:tmpl w:val="FE84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E87A91"/>
    <w:multiLevelType w:val="hybridMultilevel"/>
    <w:tmpl w:val="EA1A8B4A"/>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8F3C72D6">
      <w:start w:val="1"/>
      <w:numFmt w:val="decimal"/>
      <w:lvlText w:val="3.%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954E15"/>
    <w:multiLevelType w:val="multilevel"/>
    <w:tmpl w:val="8A44C31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6"/>
  </w:num>
  <w:num w:numId="2">
    <w:abstractNumId w:val="14"/>
  </w:num>
  <w:num w:numId="3">
    <w:abstractNumId w:val="18"/>
  </w:num>
  <w:num w:numId="4">
    <w:abstractNumId w:val="8"/>
  </w:num>
  <w:num w:numId="5">
    <w:abstractNumId w:val="4"/>
  </w:num>
  <w:num w:numId="6">
    <w:abstractNumId w:val="16"/>
  </w:num>
  <w:num w:numId="7">
    <w:abstractNumId w:val="3"/>
  </w:num>
  <w:num w:numId="8">
    <w:abstractNumId w:val="9"/>
  </w:num>
  <w:num w:numId="9">
    <w:abstractNumId w:val="15"/>
  </w:num>
  <w:num w:numId="10">
    <w:abstractNumId w:val="2"/>
  </w:num>
  <w:num w:numId="11">
    <w:abstractNumId w:val="17"/>
  </w:num>
  <w:num w:numId="12">
    <w:abstractNumId w:val="7"/>
  </w:num>
  <w:num w:numId="13">
    <w:abstractNumId w:val="13"/>
  </w:num>
  <w:num w:numId="14">
    <w:abstractNumId w:val="10"/>
  </w:num>
  <w:num w:numId="15">
    <w:abstractNumId w:val="1"/>
  </w:num>
  <w:num w:numId="16">
    <w:abstractNumId w:val="0"/>
  </w:num>
  <w:num w:numId="17">
    <w:abstractNumId w:val="5"/>
  </w:num>
  <w:num w:numId="18">
    <w:abstractNumId w:val="12"/>
  </w:num>
  <w:num w:numId="19">
    <w:abstractNumId w:val="1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5E"/>
    <w:rsid w:val="00001955"/>
    <w:rsid w:val="00026461"/>
    <w:rsid w:val="000462D1"/>
    <w:rsid w:val="000638BC"/>
    <w:rsid w:val="000A2066"/>
    <w:rsid w:val="000B5323"/>
    <w:rsid w:val="000B6E5F"/>
    <w:rsid w:val="00141A5A"/>
    <w:rsid w:val="001602FF"/>
    <w:rsid w:val="001608FB"/>
    <w:rsid w:val="001733F9"/>
    <w:rsid w:val="00194F67"/>
    <w:rsid w:val="001A1D9A"/>
    <w:rsid w:val="001B098F"/>
    <w:rsid w:val="001E7150"/>
    <w:rsid w:val="002210E5"/>
    <w:rsid w:val="00273872"/>
    <w:rsid w:val="00284694"/>
    <w:rsid w:val="00285E62"/>
    <w:rsid w:val="002A55EF"/>
    <w:rsid w:val="002D17A0"/>
    <w:rsid w:val="002E6DED"/>
    <w:rsid w:val="002F285D"/>
    <w:rsid w:val="002F62D7"/>
    <w:rsid w:val="00342DAC"/>
    <w:rsid w:val="00357EF7"/>
    <w:rsid w:val="00375681"/>
    <w:rsid w:val="00395713"/>
    <w:rsid w:val="003C1217"/>
    <w:rsid w:val="003C1D4A"/>
    <w:rsid w:val="003F2804"/>
    <w:rsid w:val="00410AEF"/>
    <w:rsid w:val="004C787E"/>
    <w:rsid w:val="004C7E66"/>
    <w:rsid w:val="004E6840"/>
    <w:rsid w:val="004F2910"/>
    <w:rsid w:val="004F39E1"/>
    <w:rsid w:val="00524A05"/>
    <w:rsid w:val="00533EFD"/>
    <w:rsid w:val="00537F6A"/>
    <w:rsid w:val="00554C56"/>
    <w:rsid w:val="00575F59"/>
    <w:rsid w:val="00581621"/>
    <w:rsid w:val="00596804"/>
    <w:rsid w:val="005B3C32"/>
    <w:rsid w:val="005F7F36"/>
    <w:rsid w:val="00612D3A"/>
    <w:rsid w:val="00615C01"/>
    <w:rsid w:val="0062130C"/>
    <w:rsid w:val="00622578"/>
    <w:rsid w:val="0063235E"/>
    <w:rsid w:val="00637328"/>
    <w:rsid w:val="006A0708"/>
    <w:rsid w:val="006B0115"/>
    <w:rsid w:val="006E4851"/>
    <w:rsid w:val="007074E9"/>
    <w:rsid w:val="00734EF3"/>
    <w:rsid w:val="007418C5"/>
    <w:rsid w:val="00776B13"/>
    <w:rsid w:val="00786BAA"/>
    <w:rsid w:val="007C0E47"/>
    <w:rsid w:val="007F5222"/>
    <w:rsid w:val="0083026F"/>
    <w:rsid w:val="008322E5"/>
    <w:rsid w:val="0085228C"/>
    <w:rsid w:val="00863AFE"/>
    <w:rsid w:val="008A4713"/>
    <w:rsid w:val="008B56AB"/>
    <w:rsid w:val="008C6DD8"/>
    <w:rsid w:val="00911ABD"/>
    <w:rsid w:val="00924E87"/>
    <w:rsid w:val="00927C8B"/>
    <w:rsid w:val="0093448E"/>
    <w:rsid w:val="0094078A"/>
    <w:rsid w:val="0095157D"/>
    <w:rsid w:val="0096469C"/>
    <w:rsid w:val="0097687A"/>
    <w:rsid w:val="009B21D2"/>
    <w:rsid w:val="009E65E5"/>
    <w:rsid w:val="009F2E09"/>
    <w:rsid w:val="009F3C3D"/>
    <w:rsid w:val="00A10130"/>
    <w:rsid w:val="00A12044"/>
    <w:rsid w:val="00A41660"/>
    <w:rsid w:val="00A431EE"/>
    <w:rsid w:val="00A5310C"/>
    <w:rsid w:val="00A75F28"/>
    <w:rsid w:val="00AA35E3"/>
    <w:rsid w:val="00AC22A5"/>
    <w:rsid w:val="00AC738A"/>
    <w:rsid w:val="00AD20EC"/>
    <w:rsid w:val="00AE6C3F"/>
    <w:rsid w:val="00B037E2"/>
    <w:rsid w:val="00B4533B"/>
    <w:rsid w:val="00BE0561"/>
    <w:rsid w:val="00C200F9"/>
    <w:rsid w:val="00C24B29"/>
    <w:rsid w:val="00C321D7"/>
    <w:rsid w:val="00C44B6F"/>
    <w:rsid w:val="00C85C75"/>
    <w:rsid w:val="00CC6E34"/>
    <w:rsid w:val="00CF729F"/>
    <w:rsid w:val="00D04322"/>
    <w:rsid w:val="00D06943"/>
    <w:rsid w:val="00D06BD9"/>
    <w:rsid w:val="00D31C8B"/>
    <w:rsid w:val="00D46DBC"/>
    <w:rsid w:val="00D537B9"/>
    <w:rsid w:val="00D919D1"/>
    <w:rsid w:val="00DE275E"/>
    <w:rsid w:val="00DF7509"/>
    <w:rsid w:val="00E016C3"/>
    <w:rsid w:val="00E20EAE"/>
    <w:rsid w:val="00E8316D"/>
    <w:rsid w:val="00EA2384"/>
    <w:rsid w:val="00EA5F92"/>
    <w:rsid w:val="00ED2B03"/>
    <w:rsid w:val="00EF5D2C"/>
    <w:rsid w:val="00F1426F"/>
    <w:rsid w:val="00F25030"/>
    <w:rsid w:val="00F33172"/>
    <w:rsid w:val="00F37220"/>
    <w:rsid w:val="00F42D51"/>
    <w:rsid w:val="00FC1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0ACA9"/>
  <w15:chartTrackingRefBased/>
  <w15:docId w15:val="{8D880D93-B2DF-40D3-B537-05DF81C8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1C8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31C8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1C8B"/>
    <w:rPr>
      <w:rFonts w:asciiTheme="majorHAnsi" w:eastAsiaTheme="majorEastAsia" w:hAnsiTheme="majorHAnsi" w:cstheme="majorBidi"/>
      <w:b/>
      <w:bCs/>
      <w:color w:val="2E74B5" w:themeColor="accent1" w:themeShade="BF"/>
      <w:sz w:val="28"/>
      <w:szCs w:val="28"/>
      <w:lang w:eastAsia="ru-RU"/>
    </w:rPr>
  </w:style>
  <w:style w:type="paragraph" w:styleId="a3">
    <w:name w:val="List Paragraph"/>
    <w:aliases w:val="Булет 1,Bullet List,numbered,FooterText,Bullet Number,Нумерованый список,List Paragraph1,lp1,lp11,List Paragraph11,Bullet 1,Use Case List Paragraph,Paragraphe de liste1,-Абзац списка"/>
    <w:basedOn w:val="a"/>
    <w:link w:val="a4"/>
    <w:uiPriority w:val="34"/>
    <w:qFormat/>
    <w:rsid w:val="00D31C8B"/>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3"/>
    <w:uiPriority w:val="34"/>
    <w:qFormat/>
    <w:locked/>
    <w:rsid w:val="00D31C8B"/>
  </w:style>
  <w:style w:type="character" w:styleId="a5">
    <w:name w:val="Hyperlink"/>
    <w:basedOn w:val="a0"/>
    <w:uiPriority w:val="99"/>
    <w:unhideWhenUsed/>
    <w:rsid w:val="00D919D1"/>
    <w:rPr>
      <w:color w:val="0000FF"/>
      <w:u w:val="single"/>
    </w:rPr>
  </w:style>
  <w:style w:type="character" w:customStyle="1" w:styleId="FontStyle12">
    <w:name w:val="Font Style12"/>
    <w:rsid w:val="001B098F"/>
    <w:rPr>
      <w:rFonts w:ascii="Times New Roman" w:hAnsi="Times New Roman" w:cs="Times New Roman" w:hint="default"/>
      <w:sz w:val="22"/>
      <w:szCs w:val="22"/>
    </w:rPr>
  </w:style>
  <w:style w:type="paragraph" w:customStyle="1" w:styleId="Default">
    <w:name w:val="Default"/>
    <w:rsid w:val="00F142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6">
    <w:name w:val="annotation reference"/>
    <w:basedOn w:val="a0"/>
    <w:uiPriority w:val="99"/>
    <w:semiHidden/>
    <w:unhideWhenUsed/>
    <w:rsid w:val="00001955"/>
    <w:rPr>
      <w:sz w:val="16"/>
      <w:szCs w:val="16"/>
    </w:rPr>
  </w:style>
  <w:style w:type="paragraph" w:styleId="a7">
    <w:name w:val="annotation text"/>
    <w:basedOn w:val="a"/>
    <w:link w:val="a8"/>
    <w:uiPriority w:val="99"/>
    <w:semiHidden/>
    <w:unhideWhenUsed/>
    <w:rsid w:val="00001955"/>
    <w:rPr>
      <w:sz w:val="20"/>
      <w:szCs w:val="20"/>
    </w:rPr>
  </w:style>
  <w:style w:type="character" w:customStyle="1" w:styleId="a8">
    <w:name w:val="Текст примечания Знак"/>
    <w:basedOn w:val="a0"/>
    <w:link w:val="a7"/>
    <w:uiPriority w:val="99"/>
    <w:semiHidden/>
    <w:rsid w:val="00001955"/>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001955"/>
    <w:rPr>
      <w:b/>
      <w:bCs/>
    </w:rPr>
  </w:style>
  <w:style w:type="character" w:customStyle="1" w:styleId="aa">
    <w:name w:val="Тема примечания Знак"/>
    <w:basedOn w:val="a8"/>
    <w:link w:val="a9"/>
    <w:uiPriority w:val="99"/>
    <w:semiHidden/>
    <w:rsid w:val="00001955"/>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001955"/>
    <w:rPr>
      <w:rFonts w:ascii="Segoe UI" w:hAnsi="Segoe UI" w:cs="Segoe UI"/>
      <w:sz w:val="18"/>
      <w:szCs w:val="18"/>
    </w:rPr>
  </w:style>
  <w:style w:type="character" w:customStyle="1" w:styleId="ac">
    <w:name w:val="Текст выноски Знак"/>
    <w:basedOn w:val="a0"/>
    <w:link w:val="ab"/>
    <w:uiPriority w:val="99"/>
    <w:semiHidden/>
    <w:rsid w:val="00001955"/>
    <w:rPr>
      <w:rFonts w:ascii="Segoe UI" w:eastAsia="Times New Roman" w:hAnsi="Segoe UI" w:cs="Segoe UI"/>
      <w:sz w:val="18"/>
      <w:szCs w:val="18"/>
      <w:lang w:eastAsia="ru-RU"/>
    </w:rPr>
  </w:style>
  <w:style w:type="paragraph" w:styleId="ad">
    <w:name w:val="footer"/>
    <w:aliases w:val=" Знак1 Знак"/>
    <w:basedOn w:val="a"/>
    <w:link w:val="ae"/>
    <w:uiPriority w:val="99"/>
    <w:rsid w:val="00E8316D"/>
    <w:pPr>
      <w:tabs>
        <w:tab w:val="center" w:pos="4677"/>
        <w:tab w:val="right" w:pos="9355"/>
      </w:tabs>
    </w:pPr>
  </w:style>
  <w:style w:type="character" w:customStyle="1" w:styleId="ae">
    <w:name w:val="Нижний колонтитул Знак"/>
    <w:aliases w:val=" Знак1 Знак Знак"/>
    <w:basedOn w:val="a0"/>
    <w:link w:val="ad"/>
    <w:uiPriority w:val="99"/>
    <w:rsid w:val="00E8316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077737">
      <w:bodyDiv w:val="1"/>
      <w:marLeft w:val="0"/>
      <w:marRight w:val="0"/>
      <w:marTop w:val="0"/>
      <w:marBottom w:val="0"/>
      <w:divBdr>
        <w:top w:val="none" w:sz="0" w:space="0" w:color="auto"/>
        <w:left w:val="none" w:sz="0" w:space="0" w:color="auto"/>
        <w:bottom w:val="none" w:sz="0" w:space="0" w:color="auto"/>
        <w:right w:val="none" w:sz="0" w:space="0" w:color="auto"/>
      </w:divBdr>
    </w:div>
    <w:div w:id="672951221">
      <w:bodyDiv w:val="1"/>
      <w:marLeft w:val="0"/>
      <w:marRight w:val="0"/>
      <w:marTop w:val="0"/>
      <w:marBottom w:val="0"/>
      <w:divBdr>
        <w:top w:val="none" w:sz="0" w:space="0" w:color="auto"/>
        <w:left w:val="none" w:sz="0" w:space="0" w:color="auto"/>
        <w:bottom w:val="none" w:sz="0" w:space="0" w:color="auto"/>
        <w:right w:val="none" w:sz="0" w:space="0" w:color="auto"/>
      </w:divBdr>
    </w:div>
    <w:div w:id="682322248">
      <w:bodyDiv w:val="1"/>
      <w:marLeft w:val="0"/>
      <w:marRight w:val="0"/>
      <w:marTop w:val="0"/>
      <w:marBottom w:val="0"/>
      <w:divBdr>
        <w:top w:val="none" w:sz="0" w:space="0" w:color="auto"/>
        <w:left w:val="none" w:sz="0" w:space="0" w:color="auto"/>
        <w:bottom w:val="none" w:sz="0" w:space="0" w:color="auto"/>
        <w:right w:val="none" w:sz="0" w:space="0" w:color="auto"/>
      </w:divBdr>
    </w:div>
    <w:div w:id="806969183">
      <w:bodyDiv w:val="1"/>
      <w:marLeft w:val="0"/>
      <w:marRight w:val="0"/>
      <w:marTop w:val="0"/>
      <w:marBottom w:val="0"/>
      <w:divBdr>
        <w:top w:val="none" w:sz="0" w:space="0" w:color="auto"/>
        <w:left w:val="none" w:sz="0" w:space="0" w:color="auto"/>
        <w:bottom w:val="none" w:sz="0" w:space="0" w:color="auto"/>
        <w:right w:val="none" w:sz="0" w:space="0" w:color="auto"/>
      </w:divBdr>
    </w:div>
    <w:div w:id="1094866061">
      <w:bodyDiv w:val="1"/>
      <w:marLeft w:val="0"/>
      <w:marRight w:val="0"/>
      <w:marTop w:val="0"/>
      <w:marBottom w:val="0"/>
      <w:divBdr>
        <w:top w:val="none" w:sz="0" w:space="0" w:color="auto"/>
        <w:left w:val="none" w:sz="0" w:space="0" w:color="auto"/>
        <w:bottom w:val="none" w:sz="0" w:space="0" w:color="auto"/>
        <w:right w:val="none" w:sz="0" w:space="0" w:color="auto"/>
      </w:divBdr>
    </w:div>
    <w:div w:id="1323852146">
      <w:bodyDiv w:val="1"/>
      <w:marLeft w:val="0"/>
      <w:marRight w:val="0"/>
      <w:marTop w:val="0"/>
      <w:marBottom w:val="0"/>
      <w:divBdr>
        <w:top w:val="none" w:sz="0" w:space="0" w:color="auto"/>
        <w:left w:val="none" w:sz="0" w:space="0" w:color="auto"/>
        <w:bottom w:val="none" w:sz="0" w:space="0" w:color="auto"/>
        <w:right w:val="none" w:sz="0" w:space="0" w:color="auto"/>
      </w:divBdr>
    </w:div>
    <w:div w:id="1645770828">
      <w:bodyDiv w:val="1"/>
      <w:marLeft w:val="0"/>
      <w:marRight w:val="0"/>
      <w:marTop w:val="0"/>
      <w:marBottom w:val="0"/>
      <w:divBdr>
        <w:top w:val="none" w:sz="0" w:space="0" w:color="auto"/>
        <w:left w:val="none" w:sz="0" w:space="0" w:color="auto"/>
        <w:bottom w:val="none" w:sz="0" w:space="0" w:color="auto"/>
        <w:right w:val="none" w:sz="0" w:space="0" w:color="auto"/>
      </w:divBdr>
    </w:div>
    <w:div w:id="1727608468">
      <w:bodyDiv w:val="1"/>
      <w:marLeft w:val="0"/>
      <w:marRight w:val="0"/>
      <w:marTop w:val="0"/>
      <w:marBottom w:val="0"/>
      <w:divBdr>
        <w:top w:val="none" w:sz="0" w:space="0" w:color="auto"/>
        <w:left w:val="none" w:sz="0" w:space="0" w:color="auto"/>
        <w:bottom w:val="none" w:sz="0" w:space="0" w:color="auto"/>
        <w:right w:val="none" w:sz="0" w:space="0" w:color="auto"/>
      </w:divBdr>
    </w:div>
    <w:div w:id="1730222180">
      <w:bodyDiv w:val="1"/>
      <w:marLeft w:val="0"/>
      <w:marRight w:val="0"/>
      <w:marTop w:val="0"/>
      <w:marBottom w:val="0"/>
      <w:divBdr>
        <w:top w:val="none" w:sz="0" w:space="0" w:color="auto"/>
        <w:left w:val="none" w:sz="0" w:space="0" w:color="auto"/>
        <w:bottom w:val="none" w:sz="0" w:space="0" w:color="auto"/>
        <w:right w:val="none" w:sz="0" w:space="0" w:color="auto"/>
      </w:divBdr>
    </w:div>
    <w:div w:id="1951281178">
      <w:bodyDiv w:val="1"/>
      <w:marLeft w:val="0"/>
      <w:marRight w:val="0"/>
      <w:marTop w:val="0"/>
      <w:marBottom w:val="0"/>
      <w:divBdr>
        <w:top w:val="none" w:sz="0" w:space="0" w:color="auto"/>
        <w:left w:val="none" w:sz="0" w:space="0" w:color="auto"/>
        <w:bottom w:val="none" w:sz="0" w:space="0" w:color="auto"/>
        <w:right w:val="none" w:sz="0" w:space="0" w:color="auto"/>
      </w:divBdr>
    </w:div>
    <w:div w:id="212094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34C59-FAFD-4000-AA7F-EC3312B90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756</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Хачиянц Наталья Арменовна</dc:creator>
  <cp:keywords/>
  <dc:description/>
  <cp:lastModifiedBy>Челышев Александр Викторович</cp:lastModifiedBy>
  <cp:revision>4</cp:revision>
  <dcterms:created xsi:type="dcterms:W3CDTF">2024-02-20T07:11:00Z</dcterms:created>
  <dcterms:modified xsi:type="dcterms:W3CDTF">2024-02-21T07:44:00Z</dcterms:modified>
</cp:coreProperties>
</file>