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Pr="008416DD" w:rsidRDefault="008416DD" w:rsidP="008416DD">
      <w:pPr>
        <w:spacing w:line="240" w:lineRule="auto"/>
        <w:ind w:firstLine="0"/>
        <w:jc w:val="right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  <w:r>
        <w:rPr>
          <w:sz w:val="24"/>
          <w:szCs w:val="24"/>
        </w:rPr>
        <w:t>Приложение № 3 к Закупочной документации</w:t>
      </w: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D549AC" w:rsidRDefault="00A02E1F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38160D" w:rsidRPr="00D549AC" w:rsidRDefault="0038160D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D74D78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D74D78" w:rsidRPr="00FF07FF" w:rsidRDefault="00D74D78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38160D">
        <w:rPr>
          <w:rStyle w:val="FontStyle128"/>
          <w:sz w:val="24"/>
          <w:szCs w:val="24"/>
        </w:rPr>
        <w:t xml:space="preserve">других </w:t>
      </w:r>
      <w:r w:rsidRPr="00B32644">
        <w:rPr>
          <w:rStyle w:val="FontStyle128"/>
          <w:sz w:val="24"/>
          <w:szCs w:val="24"/>
        </w:rPr>
        <w:t xml:space="preserve">разделов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8416DD" w:rsidRDefault="00DB4FDD" w:rsidP="008416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</w:p>
          <w:p w:rsidR="00DB4FDD" w:rsidRPr="009075C6" w:rsidRDefault="007864D5" w:rsidP="008416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организатор закупки</w:t>
            </w:r>
          </w:p>
        </w:tc>
        <w:tc>
          <w:tcPr>
            <w:tcW w:w="6536" w:type="dxa"/>
          </w:tcPr>
          <w:p w:rsidR="00DB4FDD" w:rsidRPr="009075C6" w:rsidRDefault="008416DD" w:rsidP="0038160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АО «Петербургская сбытовая компания»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5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>закупочной процедуре на право заключения договора на</w:t>
      </w:r>
      <w:r w:rsidR="00C066B2">
        <w:rPr>
          <w:rFonts w:ascii="Times New Roman" w:hAnsi="Times New Roman"/>
          <w:sz w:val="24"/>
          <w:szCs w:val="24"/>
          <w:lang w:val="ru-RU"/>
        </w:rPr>
        <w:t xml:space="preserve"> оказание у</w:t>
      </w:r>
      <w:r w:rsidR="00866E53">
        <w:rPr>
          <w:rFonts w:ascii="Times New Roman" w:hAnsi="Times New Roman"/>
          <w:sz w:val="24"/>
          <w:szCs w:val="24"/>
          <w:lang w:val="ru-RU"/>
        </w:rPr>
        <w:t>слуг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6" w:name="_Toc232403464"/>
      <w:bookmarkEnd w:id="6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EF4D02">
        <w:rPr>
          <w:rFonts w:ascii="Times New Roman" w:hAnsi="Times New Roman"/>
          <w:i/>
          <w:sz w:val="24"/>
          <w:szCs w:val="24"/>
          <w:lang w:val="ru-RU"/>
        </w:rPr>
        <w:t>3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 xml:space="preserve">, а в случае замечаний к индивидуальным экспертным оценкам </w:t>
      </w:r>
      <w:r w:rsidR="00EF4D02">
        <w:rPr>
          <w:rFonts w:ascii="Times New Roman" w:hAnsi="Times New Roman"/>
          <w:i/>
          <w:sz w:val="24"/>
          <w:szCs w:val="24"/>
          <w:lang w:val="ru-RU"/>
        </w:rPr>
        <w:t>–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EF4D02">
        <w:rPr>
          <w:rFonts w:ascii="Times New Roman" w:hAnsi="Times New Roman"/>
          <w:i/>
          <w:sz w:val="24"/>
          <w:szCs w:val="24"/>
          <w:lang w:val="ru-RU"/>
        </w:rPr>
        <w:t xml:space="preserve">5 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>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</w:p>
    <w:p w:rsidR="00EF4D02" w:rsidRDefault="00EF4D02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3.8.</w:t>
      </w:r>
      <w:r w:rsidRPr="00EF4D0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E16C53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>-</w:t>
      </w:r>
      <w:r w:rsidRPr="00E16C53">
        <w:rPr>
          <w:color w:val="002060"/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>За документальное подтверждение наличия системы менеджмента качества действующей в соответст</w:t>
      </w:r>
      <w:bookmarkStart w:id="7" w:name="_GoBack"/>
      <w:bookmarkEnd w:id="7"/>
      <w:r w:rsidRPr="00E16C53">
        <w:rPr>
          <w:color w:val="002060"/>
          <w:sz w:val="24"/>
        </w:rPr>
        <w:t>вии с законодательными и нормативными актами РФ ИСО 9001, действующих систем менеджмента промышленной безопасности и охраны труда (</w:t>
      </w:r>
      <w:proofErr w:type="spellStart"/>
      <w:r w:rsidRPr="00E16C53">
        <w:rPr>
          <w:color w:val="002060"/>
          <w:sz w:val="24"/>
        </w:rPr>
        <w:t>СМПБиОТ</w:t>
      </w:r>
      <w:proofErr w:type="spellEnd"/>
      <w:r w:rsidRPr="00E16C53">
        <w:rPr>
          <w:color w:val="002060"/>
          <w:sz w:val="24"/>
        </w:rPr>
        <w:t xml:space="preserve">) (OHSAS 18000), экологического менеджмента (ISO 14000) </w:t>
      </w:r>
      <w:r w:rsidRPr="00E16C53">
        <w:rPr>
          <w:rStyle w:val="affb"/>
          <w:color w:val="002060"/>
          <w:sz w:val="24"/>
        </w:rPr>
        <w:t>начисляется дополнительно 1 балл</w:t>
      </w:r>
      <w:r w:rsidRPr="00E16C53">
        <w:rPr>
          <w:color w:val="002060"/>
          <w:sz w:val="24"/>
        </w:rPr>
        <w:t>.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>-</w:t>
      </w:r>
      <w:r w:rsidRPr="00E16C53">
        <w:rPr>
          <w:color w:val="002060"/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>-</w:t>
      </w:r>
      <w:r w:rsidRPr="00E16C53">
        <w:rPr>
          <w:color w:val="002060"/>
          <w:sz w:val="24"/>
        </w:rPr>
        <w:tab/>
        <w:t>рассматривается специальный опыт работы (объемы выполненных аналогичных договоров за последние годы), при наличии оценивается опыт субподрядчиков, способных квалифицированно провести субподрядные работы и т.п.).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rStyle w:val="affb"/>
          <w:color w:val="002060"/>
          <w:sz w:val="24"/>
        </w:rPr>
        <w:t>При подтверждении опыта работы с не менее чем 2 (двумя) компаниями из рейтинга РБК топ-500</w:t>
      </w:r>
      <w:r w:rsidRPr="00E16C53">
        <w:rPr>
          <w:color w:val="002060"/>
          <w:sz w:val="24"/>
        </w:rPr>
        <w:t>,</w:t>
      </w:r>
      <w:r w:rsidRPr="00E16C53">
        <w:rPr>
          <w:rStyle w:val="affb"/>
          <w:color w:val="002060"/>
          <w:sz w:val="24"/>
        </w:rPr>
        <w:t xml:space="preserve"> к базовому баллу (3) начисляется дополнительно 1 балл</w:t>
      </w:r>
      <w:r w:rsidRPr="00E16C53">
        <w:rPr>
          <w:color w:val="002060"/>
          <w:sz w:val="24"/>
        </w:rPr>
        <w:t xml:space="preserve"> 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>-</w:t>
      </w:r>
      <w:r w:rsidRPr="00E16C53">
        <w:rPr>
          <w:color w:val="002060"/>
          <w:sz w:val="24"/>
        </w:rPr>
        <w:tab/>
        <w:t xml:space="preserve">рассматриваются ресурсные возможности: 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>а.) кадровые (информация о персонале: образование, стаж работы, сертификаты и т.д.)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rStyle w:val="affb"/>
          <w:color w:val="002060"/>
          <w:sz w:val="24"/>
        </w:rPr>
      </w:pPr>
      <w:r w:rsidRPr="00E16C53">
        <w:rPr>
          <w:rStyle w:val="affb"/>
          <w:color w:val="002060"/>
          <w:sz w:val="24"/>
        </w:rPr>
        <w:t>При налич</w:t>
      </w:r>
      <w:proofErr w:type="gramStart"/>
      <w:r w:rsidRPr="00E16C53">
        <w:rPr>
          <w:rStyle w:val="affb"/>
          <w:color w:val="002060"/>
          <w:sz w:val="24"/>
        </w:rPr>
        <w:t>ии у У</w:t>
      </w:r>
      <w:proofErr w:type="gramEnd"/>
      <w:r w:rsidRPr="00E16C53">
        <w:rPr>
          <w:rStyle w:val="affb"/>
          <w:color w:val="002060"/>
          <w:sz w:val="24"/>
        </w:rPr>
        <w:t>частника более: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rStyle w:val="affb"/>
          <w:color w:val="002060"/>
          <w:sz w:val="24"/>
        </w:rPr>
      </w:pPr>
      <w:r w:rsidRPr="00E16C53">
        <w:rPr>
          <w:rStyle w:val="affb"/>
          <w:color w:val="002060"/>
          <w:sz w:val="24"/>
        </w:rPr>
        <w:t xml:space="preserve">Трёх квалифицированных специалистов в области системного администрирования к базовому баллу (3) начисляется дополнительно 0,5 балла, 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rStyle w:val="affb"/>
          <w:color w:val="002060"/>
          <w:sz w:val="24"/>
        </w:rPr>
      </w:pPr>
      <w:r w:rsidRPr="00E16C53">
        <w:rPr>
          <w:rStyle w:val="affb"/>
          <w:color w:val="002060"/>
          <w:sz w:val="24"/>
        </w:rPr>
        <w:t xml:space="preserve">Трех  квалифицированных дизайнеров к базовому баллу (3) начисляется дополнительно 0,5 балла, 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rStyle w:val="affb"/>
          <w:color w:val="002060"/>
          <w:sz w:val="24"/>
        </w:rPr>
      </w:pPr>
      <w:r w:rsidRPr="00E16C53">
        <w:rPr>
          <w:rStyle w:val="affb"/>
          <w:color w:val="002060"/>
          <w:sz w:val="24"/>
        </w:rPr>
        <w:t xml:space="preserve">Трех  квалифицированных программистов к базовому баллу (3) начисляется дополнительно 0,5 балла, </w:t>
      </w:r>
    </w:p>
    <w:p w:rsidR="00045DB3" w:rsidRPr="00E16C53" w:rsidRDefault="00045DB3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color w:val="002060"/>
          <w:sz w:val="24"/>
        </w:rPr>
      </w:pPr>
      <w:r w:rsidRPr="00E16C53">
        <w:rPr>
          <w:color w:val="002060"/>
          <w:sz w:val="24"/>
        </w:rPr>
        <w:t xml:space="preserve"> </w:t>
      </w:r>
      <w:proofErr w:type="gramStart"/>
      <w:r w:rsidRPr="00E16C53">
        <w:rPr>
          <w:color w:val="002060"/>
          <w:sz w:val="24"/>
        </w:rPr>
        <w:t>б</w:t>
      </w:r>
      <w:proofErr w:type="gramEnd"/>
      <w:r w:rsidRPr="00E16C53">
        <w:rPr>
          <w:color w:val="002060"/>
          <w:sz w:val="24"/>
        </w:rPr>
        <w:t xml:space="preserve">.) материальные (наличие и количество спецтехники, </w:t>
      </w:r>
      <w:r w:rsidR="005C0124" w:rsidRPr="00E16C53">
        <w:rPr>
          <w:color w:val="002060"/>
          <w:sz w:val="24"/>
        </w:rPr>
        <w:t xml:space="preserve"> программного обеспечения </w:t>
      </w:r>
      <w:r w:rsidRPr="00E16C53">
        <w:rPr>
          <w:color w:val="002060"/>
          <w:sz w:val="24"/>
        </w:rPr>
        <w:t>и</w:t>
      </w:r>
      <w:r w:rsidR="005C0124" w:rsidRPr="00E16C53">
        <w:rPr>
          <w:color w:val="002060"/>
          <w:sz w:val="24"/>
        </w:rPr>
        <w:t xml:space="preserve"> т.п. в соответствии с требованиями Технического задания</w:t>
      </w:r>
      <w:r w:rsidRPr="00E16C53">
        <w:rPr>
          <w:color w:val="002060"/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FF07FF" w:rsidRDefault="00DB4FDD" w:rsidP="00045DB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</w:r>
      <w:r w:rsidR="00C066B2" w:rsidRPr="00DB4FDD">
        <w:rPr>
          <w:sz w:val="24"/>
        </w:rPr>
        <w:t xml:space="preserve">рассматривается цена договора (в том числе, на этапе проведения оценки, приведение ценовых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C066B2">
        <w:rPr>
          <w:sz w:val="24"/>
        </w:rPr>
        <w:t xml:space="preserve"> возможно к </w:t>
      </w:r>
      <w:r w:rsidR="00C066B2"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C066B2">
        <w:rPr>
          <w:sz w:val="24"/>
        </w:rPr>
        <w:t xml:space="preserve"> или</w:t>
      </w:r>
      <w:r w:rsidR="00C066B2"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C066B2">
        <w:rPr>
          <w:sz w:val="24"/>
        </w:rPr>
        <w:t>Заявок</w:t>
      </w:r>
      <w:r w:rsidR="00C066B2"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="00C066B2" w:rsidRPr="00DB4FDD">
        <w:rPr>
          <w:sz w:val="24"/>
        </w:rPr>
        <w:t xml:space="preserve"> условий оплаты)</w:t>
      </w:r>
      <w:r w:rsidR="00C066B2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D74D78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 xml:space="preserve">Методики проведения </w:t>
      </w:r>
      <w:r w:rsidR="00310BBB" w:rsidRPr="00273362">
        <w:rPr>
          <w:sz w:val="24"/>
        </w:rPr>
        <w:lastRenderedPageBreak/>
        <w:t>экспертизы финансово-экономической устойчивости участников закупочных процедур</w:t>
      </w:r>
      <w:r w:rsidR="00D74D78">
        <w:rPr>
          <w:sz w:val="24"/>
        </w:rPr>
        <w:t>;</w:t>
      </w:r>
    </w:p>
    <w:p w:rsidR="00D74D78" w:rsidRPr="00D74D78" w:rsidRDefault="00D74D78" w:rsidP="00D74D78">
      <w:pPr>
        <w:pStyle w:val="a5"/>
        <w:widowControl w:val="0"/>
        <w:numPr>
          <w:ilvl w:val="0"/>
          <w:numId w:val="32"/>
        </w:numPr>
        <w:spacing w:after="120" w:line="240" w:lineRule="auto"/>
        <w:rPr>
          <w:sz w:val="24"/>
        </w:rPr>
      </w:pPr>
      <w:r>
        <w:rPr>
          <w:sz w:val="24"/>
        </w:rPr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9B4910" w:rsidRPr="00C76F09" w:rsidRDefault="00AD7BEE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</w:t>
      </w:r>
      <w:r w:rsidR="009B4910"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 w:rsidR="009B4910">
        <w:rPr>
          <w:sz w:val="24"/>
        </w:rPr>
        <w:t>.</w:t>
      </w:r>
    </w:p>
    <w:p w:rsidR="009B4910" w:rsidRPr="00C76F09" w:rsidRDefault="00AE2CB1" w:rsidP="009B49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lastRenderedPageBreak/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</w:t>
      </w:r>
      <w:r w:rsidRPr="00DB4FDD">
        <w:rPr>
          <w:sz w:val="24"/>
        </w:rPr>
        <w:lastRenderedPageBreak/>
        <w:t>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784F8E" w:rsidRDefault="005E1FF2" w:rsidP="00784F8E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784F8E">
        <w:rPr>
          <w:snapToGrid/>
          <w:sz w:val="24"/>
          <w:szCs w:val="24"/>
        </w:rPr>
        <w:t>При этом: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r w:rsidRPr="003715AC">
        <w:rPr>
          <w:b/>
        </w:rPr>
        <w:t xml:space="preserve"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</w:t>
      </w:r>
      <w:proofErr w:type="gramStart"/>
      <w:r w:rsidRPr="003715AC">
        <w:rPr>
          <w:b/>
        </w:rPr>
        <w:t>при</w:t>
      </w:r>
      <w:proofErr w:type="gramEnd"/>
      <w:r w:rsidRPr="003715AC">
        <w:rPr>
          <w:b/>
        </w:rPr>
        <w:t xml:space="preserve"> оценки критерия «Цена договора» в размере 15% от цены договора.</w:t>
      </w:r>
    </w:p>
    <w:p w:rsidR="00784F8E" w:rsidRPr="003715AC" w:rsidRDefault="00784F8E" w:rsidP="00784F8E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784F8E" w:rsidRPr="006C0EA7" w:rsidRDefault="00784F8E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9876AC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9876AC" w:rsidRPr="00596CB2">
        <w:rPr>
          <w:snapToGrid/>
          <w:sz w:val="24"/>
          <w:szCs w:val="24"/>
        </w:rPr>
        <w:t>,</w:t>
      </w:r>
      <w:proofErr w:type="gramEnd"/>
      <w:r w:rsidR="009876AC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6671F5">
      <w:pPr>
        <w:pStyle w:val="a9"/>
        <w:jc w:val="left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6671F5">
        <w:rPr>
          <w:sz w:val="24"/>
          <w:szCs w:val="24"/>
        </w:rPr>
        <w:t>17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1F5" w:rsidRPr="000C1F68" w:rsidRDefault="009849CD" w:rsidP="006671F5">
            <w:pPr>
              <w:pStyle w:val="a5"/>
              <w:tabs>
                <w:tab w:val="left" w:pos="1134"/>
              </w:tabs>
              <w:spacing w:before="0" w:line="240" w:lineRule="auto"/>
              <w:ind w:left="1134"/>
              <w:rPr>
                <w:sz w:val="24"/>
              </w:rPr>
            </w:pPr>
            <w:r w:rsidRPr="0094353B">
              <w:rPr>
                <w:b/>
                <w:bCs/>
                <w:sz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z w:val="24"/>
              </w:rPr>
              <w:t>Заявок</w:t>
            </w:r>
            <w:r w:rsidRPr="0094353B">
              <w:rPr>
                <w:b/>
                <w:bCs/>
                <w:sz w:val="24"/>
              </w:rPr>
              <w:t xml:space="preserve"> </w:t>
            </w:r>
            <w:proofErr w:type="gramStart"/>
            <w:r w:rsidR="00621399" w:rsidRPr="00621399">
              <w:rPr>
                <w:b/>
                <w:bCs/>
                <w:sz w:val="24"/>
              </w:rPr>
              <w:t xml:space="preserve">на участие в закупочной процедуре на право заключения договора на </w:t>
            </w:r>
            <w:r w:rsidR="006671F5">
              <w:rPr>
                <w:b/>
                <w:bCs/>
                <w:sz w:val="24"/>
              </w:rPr>
              <w:t>о</w:t>
            </w:r>
            <w:r w:rsidR="006671F5" w:rsidRPr="000C1F68">
              <w:rPr>
                <w:sz w:val="24"/>
              </w:rPr>
              <w:t>казание услуг по проведению</w:t>
            </w:r>
            <w:proofErr w:type="gramEnd"/>
            <w:r w:rsidR="006671F5" w:rsidRPr="000C1F68">
              <w:rPr>
                <w:sz w:val="24"/>
              </w:rPr>
              <w:t xml:space="preserve"> мероприятий в части организации комплексного присутствия и позиционирования АО "Петербургская сбытов</w:t>
            </w:r>
            <w:r w:rsidR="006671F5">
              <w:rPr>
                <w:sz w:val="24"/>
              </w:rPr>
              <w:t xml:space="preserve">ая компания" в социальных медиа </w:t>
            </w:r>
            <w:r w:rsidR="006671F5" w:rsidRPr="000C1F68">
              <w:rPr>
                <w:sz w:val="24"/>
              </w:rPr>
              <w:t>для нужд АО «Петербургская сбытовая компания»</w:t>
            </w:r>
          </w:p>
          <w:p w:rsidR="006671F5" w:rsidRPr="00E63D89" w:rsidRDefault="006671F5" w:rsidP="006671F5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  <w:p w:rsidR="009849CD" w:rsidRPr="00B73DAC" w:rsidRDefault="00E63D8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6671F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Pr="006671F5" w:rsidRDefault="00CF55A6" w:rsidP="00CF55A6">
      <w:pPr>
        <w:pStyle w:val="afa"/>
        <w:pageBreakBefore w:val="0"/>
        <w:rPr>
          <w:snapToGrid/>
          <w:sz w:val="22"/>
          <w:szCs w:val="22"/>
        </w:rPr>
      </w:pPr>
      <w:r w:rsidRPr="006671F5">
        <w:rPr>
          <w:snapToGrid/>
          <w:sz w:val="22"/>
          <w:szCs w:val="22"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6671F5" w:rsidRDefault="00BB5511" w:rsidP="00D075CC">
      <w:pPr>
        <w:pStyle w:val="afa"/>
        <w:pageBreakBefore w:val="0"/>
        <w:rPr>
          <w:snapToGrid/>
          <w:sz w:val="22"/>
          <w:szCs w:val="22"/>
        </w:rPr>
      </w:pPr>
      <w:r w:rsidRPr="006671F5">
        <w:rPr>
          <w:snapToGrid/>
          <w:sz w:val="22"/>
          <w:szCs w:val="22"/>
        </w:rPr>
        <w:t>Заключение (заполняется во всех случаях несоответствия): </w:t>
      </w:r>
    </w:p>
    <w:p w:rsidR="00BB5511" w:rsidRPr="006671F5" w:rsidRDefault="005E134B" w:rsidP="00D075CC">
      <w:pPr>
        <w:pStyle w:val="a9"/>
        <w:spacing w:line="240" w:lineRule="auto"/>
        <w:rPr>
          <w:snapToGrid/>
          <w:sz w:val="22"/>
          <w:szCs w:val="22"/>
        </w:rPr>
      </w:pPr>
      <w:r w:rsidRPr="006671F5">
        <w:rPr>
          <w:snapToGrid/>
          <w:sz w:val="22"/>
          <w:szCs w:val="22"/>
        </w:rPr>
        <w:t>Считаю, что выявленные недостатки Участника</w:t>
      </w:r>
      <w:r w:rsidRPr="006671F5">
        <w:rPr>
          <w:sz w:val="22"/>
          <w:szCs w:val="22"/>
        </w:rPr>
        <w:t xml:space="preserve"> (</w:t>
      </w:r>
      <w:r w:rsidRPr="006671F5">
        <w:rPr>
          <w:i/>
          <w:sz w:val="22"/>
          <w:szCs w:val="22"/>
        </w:rPr>
        <w:t>либо</w:t>
      </w:r>
      <w:r w:rsidRPr="006671F5">
        <w:rPr>
          <w:sz w:val="22"/>
          <w:szCs w:val="22"/>
        </w:rPr>
        <w:t xml:space="preserve"> Предложения Участника) </w:t>
      </w:r>
      <w:r w:rsidRPr="006671F5">
        <w:rPr>
          <w:i/>
          <w:snapToGrid/>
          <w:sz w:val="22"/>
          <w:szCs w:val="22"/>
        </w:rPr>
        <w:t>(указывается наименование  Участника),</w:t>
      </w:r>
      <w:r w:rsidRPr="006671F5">
        <w:rPr>
          <w:snapToGrid/>
          <w:sz w:val="22"/>
          <w:szCs w:val="22"/>
        </w:rPr>
        <w:t xml:space="preserve"> а именно: </w:t>
      </w:r>
      <w:r w:rsidRPr="006671F5">
        <w:rPr>
          <w:i/>
          <w:snapToGrid/>
          <w:sz w:val="22"/>
          <w:szCs w:val="22"/>
        </w:rPr>
        <w:t xml:space="preserve">(перечисляются все несоответствия со ссылкой на пункт закупочной документации) </w:t>
      </w:r>
      <w:r w:rsidRPr="006671F5">
        <w:rPr>
          <w:snapToGrid/>
          <w:sz w:val="22"/>
          <w:szCs w:val="22"/>
        </w:rPr>
        <w:t xml:space="preserve">достаточным </w:t>
      </w:r>
      <w:r w:rsidRPr="006671F5">
        <w:rPr>
          <w:sz w:val="22"/>
          <w:szCs w:val="22"/>
        </w:rPr>
        <w:t>(</w:t>
      </w:r>
      <w:r w:rsidRPr="006671F5">
        <w:rPr>
          <w:i/>
          <w:sz w:val="22"/>
          <w:szCs w:val="22"/>
        </w:rPr>
        <w:t>либо</w:t>
      </w:r>
      <w:r w:rsidRPr="006671F5">
        <w:rPr>
          <w:sz w:val="22"/>
          <w:szCs w:val="22"/>
        </w:rPr>
        <w:t xml:space="preserve"> не достаточным) </w:t>
      </w:r>
      <w:r w:rsidRPr="006671F5">
        <w:rPr>
          <w:snapToGrid/>
          <w:sz w:val="22"/>
          <w:szCs w:val="22"/>
        </w:rPr>
        <w:t xml:space="preserve">основанием для отклонения, так как </w:t>
      </w:r>
      <w:r w:rsidRPr="006671F5">
        <w:rPr>
          <w:i/>
          <w:snapToGrid/>
          <w:sz w:val="22"/>
          <w:szCs w:val="22"/>
        </w:rPr>
        <w:t>(описывается почему)</w:t>
      </w:r>
      <w:r w:rsidRPr="006671F5">
        <w:rPr>
          <w:snapToGrid/>
          <w:sz w:val="22"/>
          <w:szCs w:val="22"/>
        </w:rPr>
        <w:t xml:space="preserve">  </w:t>
      </w:r>
    </w:p>
    <w:p w:rsidR="00BB5511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  <w:rPr>
          <w:b w:val="0"/>
          <w:sz w:val="22"/>
          <w:szCs w:val="22"/>
        </w:rPr>
      </w:pPr>
      <w:r w:rsidRPr="006671F5">
        <w:rPr>
          <w:b w:val="0"/>
          <w:sz w:val="22"/>
          <w:szCs w:val="22"/>
        </w:rPr>
        <w:t>Считаю…</w:t>
      </w:r>
    </w:p>
    <w:p w:rsidR="006671F5" w:rsidRPr="006671F5" w:rsidRDefault="006671F5" w:rsidP="006671F5">
      <w:r>
        <w:t>____/____/2017 ___________________________</w:t>
      </w:r>
    </w:p>
    <w:p w:rsidR="00FC6252" w:rsidRPr="006671F5" w:rsidRDefault="00BB5511" w:rsidP="009068B7">
      <w:pPr>
        <w:pStyle w:val="aff1"/>
        <w:rPr>
          <w:snapToGrid/>
          <w:sz w:val="22"/>
          <w:szCs w:val="22"/>
        </w:rPr>
      </w:pPr>
      <w:r w:rsidRPr="006671F5">
        <w:rPr>
          <w:snapToGrid/>
          <w:sz w:val="22"/>
          <w:szCs w:val="22"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796967" w:rsidRPr="008F0EB3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  <w:sz w:val="24"/>
          <w:szCs w:val="24"/>
        </w:rPr>
      </w:pPr>
      <w:r w:rsidRPr="008F0EB3">
        <w:rPr>
          <w:snapToGrid/>
          <w:sz w:val="24"/>
          <w:szCs w:val="24"/>
        </w:rPr>
        <w:lastRenderedPageBreak/>
        <w:t>Приложение №4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1F5" w:rsidRPr="000C1F68" w:rsidRDefault="00796967" w:rsidP="006671F5">
            <w:pPr>
              <w:pStyle w:val="a5"/>
              <w:tabs>
                <w:tab w:val="left" w:pos="1134"/>
              </w:tabs>
              <w:spacing w:before="0" w:line="240" w:lineRule="auto"/>
              <w:ind w:left="1134"/>
              <w:rPr>
                <w:sz w:val="24"/>
              </w:rPr>
            </w:pPr>
            <w:r w:rsidRPr="0094353B">
              <w:rPr>
                <w:b/>
                <w:bCs/>
                <w:sz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z w:val="24"/>
              </w:rPr>
              <w:t xml:space="preserve">Заявок </w:t>
            </w:r>
            <w:proofErr w:type="gramStart"/>
            <w:r>
              <w:rPr>
                <w:b/>
                <w:bCs/>
                <w:sz w:val="24"/>
              </w:rPr>
              <w:t xml:space="preserve">на участие </w:t>
            </w:r>
            <w:r w:rsidRPr="00621399">
              <w:rPr>
                <w:b/>
                <w:bCs/>
                <w:sz w:val="24"/>
              </w:rPr>
              <w:t xml:space="preserve">в закупочной процедуре на право заключения договора на </w:t>
            </w:r>
            <w:r w:rsidR="006671F5" w:rsidRPr="000C1F68">
              <w:rPr>
                <w:sz w:val="24"/>
              </w:rPr>
              <w:t>Оказание услуг по проведению</w:t>
            </w:r>
            <w:proofErr w:type="gramEnd"/>
            <w:r w:rsidR="006671F5" w:rsidRPr="000C1F68">
              <w:rPr>
                <w:sz w:val="24"/>
              </w:rPr>
              <w:t xml:space="preserve"> мероприятий в части организации комплексного присутствия и позиционирования АО "Петербургская сбытов</w:t>
            </w:r>
            <w:r w:rsidR="006671F5">
              <w:rPr>
                <w:sz w:val="24"/>
              </w:rPr>
              <w:t xml:space="preserve">ая компания" в социальных медиа </w:t>
            </w:r>
            <w:r w:rsidR="006671F5" w:rsidRPr="000C1F68">
              <w:rPr>
                <w:sz w:val="24"/>
              </w:rPr>
              <w:t>для нужд АО «Петербургская сбытовая компания»</w:t>
            </w:r>
          </w:p>
          <w:p w:rsidR="006671F5" w:rsidRPr="00DE5945" w:rsidRDefault="006671F5" w:rsidP="006671F5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  <w:u w:val="single"/>
              </w:rPr>
            </w:pP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404DD1">
              <w:rPr>
                <w:b/>
                <w:bCs/>
                <w:snapToGrid/>
                <w:sz w:val="20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404DD1">
              <w:rPr>
                <w:b/>
                <w:bCs/>
                <w:snapToGrid/>
                <w:sz w:val="20"/>
              </w:rPr>
              <w:t>Наименование критерия</w:t>
            </w:r>
          </w:p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C067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404DD1">
              <w:rPr>
                <w:b/>
                <w:bCs/>
                <w:snapToGrid/>
                <w:sz w:val="20"/>
              </w:rPr>
              <w:t>Требования Закупочной документации</w:t>
            </w:r>
          </w:p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404DD1">
              <w:rPr>
                <w:b/>
                <w:bCs/>
                <w:snapToGrid/>
                <w:sz w:val="20"/>
              </w:rPr>
              <w:t xml:space="preserve"> </w:t>
            </w:r>
            <w:r w:rsidRPr="00DC067B">
              <w:rPr>
                <w:bCs/>
                <w:snapToGrid/>
                <w:sz w:val="20"/>
              </w:rPr>
              <w:t>(№ пункта)</w:t>
            </w:r>
            <w:r w:rsidRPr="00404DD1">
              <w:rPr>
                <w:b/>
                <w:bCs/>
                <w:snapToGrid/>
                <w:sz w:val="20"/>
              </w:rPr>
              <w:br/>
            </w:r>
            <w:r w:rsidRPr="00404DD1">
              <w:rPr>
                <w:bCs/>
                <w:i/>
                <w:snapToGrid/>
                <w:sz w:val="20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404DD1">
              <w:rPr>
                <w:b/>
                <w:bCs/>
                <w:snapToGrid/>
                <w:sz w:val="20"/>
              </w:rPr>
              <w:t>Вид экспертной 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404DD1">
              <w:rPr>
                <w:b/>
                <w:bCs/>
                <w:snapToGrid/>
                <w:sz w:val="20"/>
              </w:rPr>
              <w:t xml:space="preserve">Оценки  Участников </w:t>
            </w:r>
            <w:proofErr w:type="gramStart"/>
            <w:r w:rsidRPr="00404DD1">
              <w:rPr>
                <w:b/>
                <w:bCs/>
                <w:snapToGrid/>
                <w:sz w:val="20"/>
              </w:rPr>
              <w:t>согласно шкалы</w:t>
            </w:r>
            <w:proofErr w:type="gramEnd"/>
            <w:r w:rsidRPr="00404DD1">
              <w:rPr>
                <w:b/>
                <w:bCs/>
                <w:snapToGrid/>
                <w:sz w:val="20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0"/>
              </w:rPr>
            </w:pPr>
            <w:r w:rsidRPr="00404DD1">
              <w:rPr>
                <w:b/>
                <w:bCs/>
                <w:i/>
                <w:iCs/>
                <w:snapToGrid/>
                <w:sz w:val="20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0"/>
              </w:rPr>
            </w:pPr>
            <w:r w:rsidRPr="00404DD1">
              <w:rPr>
                <w:b/>
                <w:bCs/>
                <w:i/>
                <w:iCs/>
                <w:snapToGrid/>
                <w:sz w:val="20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404DD1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0"/>
              </w:rPr>
            </w:pPr>
            <w:r w:rsidRPr="00404DD1">
              <w:rPr>
                <w:b/>
                <w:bCs/>
                <w:i/>
                <w:iCs/>
                <w:snapToGrid/>
                <w:sz w:val="20"/>
              </w:rPr>
              <w:t xml:space="preserve">Участник </w:t>
            </w:r>
            <w:r w:rsidRPr="00404DD1">
              <w:rPr>
                <w:b/>
                <w:bCs/>
                <w:i/>
                <w:iCs/>
                <w:snapToGrid/>
                <w:sz w:val="20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D65F2C" w:rsidRDefault="00CF55A6" w:rsidP="00D65F2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65F2C">
              <w:rPr>
                <w:snapToGrid/>
                <w:sz w:val="20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D65F2C" w:rsidRDefault="00CF55A6" w:rsidP="00D65F2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65F2C">
              <w:rPr>
                <w:snapToGrid/>
                <w:sz w:val="20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671F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D65F2C" w:rsidRDefault="005E134B" w:rsidP="00D65F2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65F2C">
              <w:rPr>
                <w:sz w:val="20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045DB3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045DB3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D65F2C" w:rsidRDefault="00941588" w:rsidP="00D65F2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65F2C">
              <w:rPr>
                <w:sz w:val="20"/>
              </w:rPr>
              <w:t>Экспертиза э</w:t>
            </w:r>
            <w:r w:rsidR="005847D7" w:rsidRPr="00D65F2C">
              <w:rPr>
                <w:sz w:val="20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045DB3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045DB3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045DB3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Квалификация Участника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D65F2C" w:rsidRDefault="00796967" w:rsidP="00D65F2C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5847D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CF55A6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55A6" w:rsidRPr="00CF55A6" w:rsidRDefault="00CF55A6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 w:rsidR="005E134B">
              <w:rPr>
                <w:sz w:val="24"/>
                <w:szCs w:val="24"/>
              </w:rPr>
              <w:t xml:space="preserve">оказания </w:t>
            </w:r>
            <w:r w:rsidRPr="00CF55A6">
              <w:rPr>
                <w:sz w:val="24"/>
                <w:szCs w:val="24"/>
              </w:rPr>
              <w:t xml:space="preserve"> аналогичных </w:t>
            </w:r>
            <w:r w:rsidR="005E134B">
              <w:rPr>
                <w:sz w:val="24"/>
                <w:szCs w:val="24"/>
              </w:rPr>
              <w:t>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D65F2C" w:rsidRDefault="005E134B" w:rsidP="00D65F2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65F2C">
              <w:rPr>
                <w:sz w:val="20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CF55A6" w:rsidRDefault="00CF55A6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671F5" w:rsidRPr="00CF55A6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1F5" w:rsidRDefault="006671F5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71F5" w:rsidRPr="00CF55A6" w:rsidRDefault="006671F5" w:rsidP="005E13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Наличие систем  менеджмента (дополнительный балл)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1F5" w:rsidRPr="00CF55A6" w:rsidRDefault="006671F5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1F5" w:rsidRPr="00D65F2C" w:rsidRDefault="006671F5" w:rsidP="00D65F2C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65F2C">
              <w:rPr>
                <w:sz w:val="20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1F5" w:rsidRPr="00CF55A6" w:rsidRDefault="006671F5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1F5" w:rsidRPr="00CF55A6" w:rsidRDefault="006671F5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5" w:rsidRPr="00CF55A6" w:rsidRDefault="006671F5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D65F2C" w:rsidRDefault="00796967" w:rsidP="00D65F2C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847D7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4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E853A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D65F2C" w:rsidRDefault="00CF55A6" w:rsidP="00D65F2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D65F2C">
              <w:rPr>
                <w:snapToGrid/>
                <w:sz w:val="20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5847D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 xml:space="preserve">Стоимость </w:t>
            </w:r>
            <w:r w:rsidR="00F7480F">
              <w:rPr>
                <w:b/>
                <w:sz w:val="24"/>
                <w:szCs w:val="24"/>
              </w:rPr>
              <w:t>услуг: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5847D7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5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784F8E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784F8E" w:rsidRPr="00784F8E">
              <w:rPr>
                <w:sz w:val="24"/>
                <w:szCs w:val="24"/>
              </w:rPr>
              <w:t xml:space="preserve"> </w:t>
            </w:r>
            <w:r w:rsidR="00784F8E">
              <w:rPr>
                <w:sz w:val="24"/>
                <w:szCs w:val="24"/>
              </w:rPr>
              <w:t>с учетом преференций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404DD1" w:rsidRDefault="006C5689" w:rsidP="00D65F2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proofErr w:type="gramStart"/>
            <w:r w:rsidRPr="00404DD1">
              <w:rPr>
                <w:snapToGrid/>
                <w:sz w:val="20"/>
              </w:rPr>
              <w:t>Коммерческая</w:t>
            </w:r>
            <w:proofErr w:type="gramEnd"/>
            <w:r w:rsidRPr="00404DD1">
              <w:rPr>
                <w:snapToGrid/>
                <w:sz w:val="20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lastRenderedPageBreak/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FC5" w:rsidRDefault="00846FC5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FC5" w:rsidRDefault="00846FC5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6FC5" w:rsidRDefault="00846FC5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846FC5" w:rsidRDefault="00846FC5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846FC5" w:rsidRDefault="00846FC5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</w:t>
            </w:r>
            <w:r w:rsidR="00846FC5">
              <w:rPr>
                <w:b/>
                <w:bCs/>
                <w:snapToGrid/>
                <w:sz w:val="24"/>
                <w:szCs w:val="24"/>
              </w:rPr>
              <w:t>/</w:t>
            </w:r>
            <w:r>
              <w:rPr>
                <w:b/>
                <w:bCs/>
                <w:snapToGrid/>
                <w:sz w:val="24"/>
                <w:szCs w:val="24"/>
              </w:rPr>
              <w:t>____</w:t>
            </w:r>
            <w:r w:rsidR="00846FC5">
              <w:rPr>
                <w:b/>
                <w:bCs/>
                <w:snapToGrid/>
                <w:sz w:val="24"/>
                <w:szCs w:val="24"/>
              </w:rPr>
              <w:t xml:space="preserve">/2017    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</w:t>
            </w:r>
          </w:p>
          <w:p w:rsidR="00796967" w:rsidRPr="0094353B" w:rsidRDefault="00796967" w:rsidP="00846FC5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</w:t>
            </w:r>
            <w:proofErr w:type="gramStart"/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846FC5">
              <w:rPr>
                <w:b/>
                <w:bCs/>
                <w:snapToGrid/>
                <w:sz w:val="24"/>
                <w:szCs w:val="24"/>
              </w:rPr>
              <w:t>)</w:t>
            </w:r>
            <w:proofErr w:type="gramEnd"/>
            <w:r w:rsidR="00846FC5">
              <w:rPr>
                <w:b/>
                <w:bCs/>
                <w:snapToGrid/>
                <w:sz w:val="24"/>
                <w:szCs w:val="24"/>
              </w:rPr>
              <w:t xml:space="preserve">                         (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045DB3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045DB3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 xml:space="preserve">(Незначительно изменяет существенные условия конкурсной/Закупочной документации не в пользу Заказчика, тем не </w:t>
            </w:r>
            <w:proofErr w:type="gramStart"/>
            <w:r w:rsidRPr="00ED79D9">
              <w:rPr>
                <w:i/>
                <w:sz w:val="22"/>
                <w:szCs w:val="22"/>
              </w:rPr>
              <w:t>менее</w:t>
            </w:r>
            <w:proofErr w:type="gramEnd"/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Pr="00136072" w:rsidRDefault="00B135E0" w:rsidP="005956E8">
      <w:pPr>
        <w:pStyle w:val="a9"/>
        <w:spacing w:before="240" w:line="240" w:lineRule="auto"/>
        <w:rPr>
          <w:i/>
          <w:sz w:val="20"/>
        </w:rPr>
      </w:pPr>
      <w:r w:rsidRPr="00136072">
        <w:rPr>
          <w:i/>
          <w:sz w:val="20"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Pr="00136072" w:rsidRDefault="00B52811" w:rsidP="005956E8">
      <w:pPr>
        <w:pStyle w:val="a9"/>
        <w:spacing w:before="240" w:line="240" w:lineRule="auto"/>
        <w:rPr>
          <w:i/>
          <w:sz w:val="20"/>
        </w:rPr>
      </w:pPr>
      <w:r w:rsidRPr="00136072">
        <w:rPr>
          <w:i/>
          <w:sz w:val="20"/>
        </w:rPr>
        <w:t xml:space="preserve">Легенда: </w:t>
      </w:r>
    </w:p>
    <w:p w:rsidR="00D00270" w:rsidRPr="00136072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  <w:sz w:val="20"/>
        </w:rPr>
      </w:pPr>
      <w:r w:rsidRPr="00136072">
        <w:rPr>
          <w:i/>
          <w:sz w:val="20"/>
        </w:rPr>
        <w:t>«+»</w:t>
      </w:r>
      <w:r w:rsidRPr="00136072">
        <w:rPr>
          <w:i/>
          <w:sz w:val="20"/>
        </w:rPr>
        <w:tab/>
        <w:t>документ</w:t>
      </w:r>
      <w:r w:rsidR="00E70D3F" w:rsidRPr="00136072">
        <w:rPr>
          <w:i/>
          <w:sz w:val="20"/>
        </w:rPr>
        <w:t>/информация</w:t>
      </w:r>
      <w:r w:rsidRPr="00136072">
        <w:rPr>
          <w:i/>
          <w:sz w:val="20"/>
        </w:rPr>
        <w:t xml:space="preserve"> присутствует в </w:t>
      </w:r>
      <w:r w:rsidR="00E70D3F" w:rsidRPr="00136072">
        <w:rPr>
          <w:i/>
          <w:sz w:val="20"/>
        </w:rPr>
        <w:t>заявке</w:t>
      </w:r>
      <w:r w:rsidRPr="00136072">
        <w:rPr>
          <w:i/>
          <w:sz w:val="20"/>
        </w:rPr>
        <w:t>;</w:t>
      </w:r>
    </w:p>
    <w:p w:rsidR="00B52811" w:rsidRPr="00136072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  <w:sz w:val="20"/>
        </w:rPr>
      </w:pPr>
      <w:r w:rsidRPr="00136072">
        <w:rPr>
          <w:i/>
          <w:sz w:val="20"/>
        </w:rPr>
        <w:t xml:space="preserve">«-» </w:t>
      </w:r>
      <w:r w:rsidRPr="00136072">
        <w:rPr>
          <w:i/>
          <w:sz w:val="20"/>
        </w:rPr>
        <w:tab/>
        <w:t xml:space="preserve"> документ</w:t>
      </w:r>
      <w:r w:rsidR="00E70D3F" w:rsidRPr="00136072">
        <w:rPr>
          <w:i/>
          <w:sz w:val="20"/>
        </w:rPr>
        <w:t xml:space="preserve">/информация </w:t>
      </w:r>
      <w:r w:rsidRPr="00136072">
        <w:rPr>
          <w:i/>
          <w:sz w:val="20"/>
        </w:rPr>
        <w:t xml:space="preserve"> отсутствует</w:t>
      </w:r>
      <w:r w:rsidR="00B135E0" w:rsidRPr="00136072">
        <w:rPr>
          <w:i/>
          <w:sz w:val="20"/>
        </w:rPr>
        <w:t>.</w:t>
      </w:r>
    </w:p>
    <w:p w:rsidR="00BE6089" w:rsidRPr="00136072" w:rsidRDefault="00BE6089" w:rsidP="00D46A8A">
      <w:pPr>
        <w:pStyle w:val="a5"/>
        <w:tabs>
          <w:tab w:val="left" w:pos="708"/>
        </w:tabs>
        <w:spacing w:before="0" w:line="240" w:lineRule="auto"/>
        <w:rPr>
          <w:sz w:val="20"/>
          <w:szCs w:val="20"/>
        </w:rPr>
      </w:pPr>
    </w:p>
    <w:sectPr w:rsidR="00BE6089" w:rsidRPr="00136072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DD1" w:rsidRDefault="00404DD1">
      <w:r>
        <w:separator/>
      </w:r>
    </w:p>
  </w:endnote>
  <w:endnote w:type="continuationSeparator" w:id="0">
    <w:p w:rsidR="00404DD1" w:rsidRDefault="00404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D1" w:rsidRDefault="00404DD1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E16C53">
      <w:rPr>
        <w:noProof/>
      </w:rPr>
      <w:t>4</w:t>
    </w:r>
    <w:r>
      <w:fldChar w:fldCharType="end"/>
    </w:r>
  </w:p>
  <w:p w:rsidR="00404DD1" w:rsidRDefault="00404DD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DD1" w:rsidRDefault="00404DD1">
      <w:r>
        <w:separator/>
      </w:r>
    </w:p>
  </w:footnote>
  <w:footnote w:type="continuationSeparator" w:id="0">
    <w:p w:rsidR="00404DD1" w:rsidRDefault="00404DD1">
      <w:r>
        <w:continuationSeparator/>
      </w:r>
    </w:p>
  </w:footnote>
  <w:footnote w:id="1">
    <w:p w:rsidR="00404DD1" w:rsidRDefault="00404DD1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00B27C1"/>
    <w:multiLevelType w:val="hybridMultilevel"/>
    <w:tmpl w:val="5ED21B30"/>
    <w:lvl w:ilvl="0" w:tplc="F93C25B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8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9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2"/>
  </w:num>
  <w:num w:numId="5">
    <w:abstractNumId w:val="11"/>
  </w:num>
  <w:num w:numId="6">
    <w:abstractNumId w:val="3"/>
  </w:num>
  <w:num w:numId="7">
    <w:abstractNumId w:val="10"/>
  </w:num>
  <w:num w:numId="8">
    <w:abstractNumId w:val="25"/>
  </w:num>
  <w:num w:numId="9">
    <w:abstractNumId w:val="22"/>
  </w:num>
  <w:num w:numId="10">
    <w:abstractNumId w:val="8"/>
  </w:num>
  <w:num w:numId="11">
    <w:abstractNumId w:val="13"/>
  </w:num>
  <w:num w:numId="12">
    <w:abstractNumId w:val="17"/>
  </w:num>
  <w:num w:numId="13">
    <w:abstractNumId w:val="15"/>
  </w:num>
  <w:num w:numId="14">
    <w:abstractNumId w:val="4"/>
  </w:num>
  <w:num w:numId="15">
    <w:abstractNumId w:val="24"/>
  </w:num>
  <w:num w:numId="16">
    <w:abstractNumId w:val="19"/>
  </w:num>
  <w:num w:numId="17">
    <w:abstractNumId w:val="9"/>
  </w:num>
  <w:num w:numId="18">
    <w:abstractNumId w:val="7"/>
  </w:num>
  <w:num w:numId="19">
    <w:abstractNumId w:val="21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6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45DB3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36072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09F"/>
    <w:rsid w:val="00377E66"/>
    <w:rsid w:val="0038160D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4DD1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0124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671F5"/>
    <w:rsid w:val="006719A7"/>
    <w:rsid w:val="006731D1"/>
    <w:rsid w:val="006766E1"/>
    <w:rsid w:val="006777A3"/>
    <w:rsid w:val="006918C3"/>
    <w:rsid w:val="00692714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4F8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6DD"/>
    <w:rsid w:val="00841F97"/>
    <w:rsid w:val="00845760"/>
    <w:rsid w:val="00846FC5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0EB3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876AC"/>
    <w:rsid w:val="00993FA3"/>
    <w:rsid w:val="00996737"/>
    <w:rsid w:val="009A268B"/>
    <w:rsid w:val="009A2A68"/>
    <w:rsid w:val="009A3965"/>
    <w:rsid w:val="009A5852"/>
    <w:rsid w:val="009B4910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B1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66B2"/>
    <w:rsid w:val="00C073B8"/>
    <w:rsid w:val="00C14143"/>
    <w:rsid w:val="00C245A7"/>
    <w:rsid w:val="00C263EA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3DD5"/>
    <w:rsid w:val="00D449A2"/>
    <w:rsid w:val="00D46A8A"/>
    <w:rsid w:val="00D46E59"/>
    <w:rsid w:val="00D53426"/>
    <w:rsid w:val="00D549AC"/>
    <w:rsid w:val="00D61414"/>
    <w:rsid w:val="00D65F2C"/>
    <w:rsid w:val="00D71DC1"/>
    <w:rsid w:val="00D74D78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067B"/>
    <w:rsid w:val="00DC665E"/>
    <w:rsid w:val="00DD3427"/>
    <w:rsid w:val="00DD447D"/>
    <w:rsid w:val="00DD5241"/>
    <w:rsid w:val="00DE4A17"/>
    <w:rsid w:val="00DE5945"/>
    <w:rsid w:val="00DF7458"/>
    <w:rsid w:val="00E007C8"/>
    <w:rsid w:val="00E158B0"/>
    <w:rsid w:val="00E163DF"/>
    <w:rsid w:val="00E16C53"/>
    <w:rsid w:val="00E23F25"/>
    <w:rsid w:val="00E278F0"/>
    <w:rsid w:val="00E43D8E"/>
    <w:rsid w:val="00E47342"/>
    <w:rsid w:val="00E508A9"/>
    <w:rsid w:val="00E50F29"/>
    <w:rsid w:val="00E54263"/>
    <w:rsid w:val="00E63756"/>
    <w:rsid w:val="00E63D89"/>
    <w:rsid w:val="00E648C5"/>
    <w:rsid w:val="00E70D3F"/>
    <w:rsid w:val="00E71CE9"/>
    <w:rsid w:val="00E736FD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EF4D02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0EA8"/>
    <w:rsid w:val="00FD69D4"/>
    <w:rsid w:val="00FE2878"/>
    <w:rsid w:val="00FE383B"/>
    <w:rsid w:val="00FE3982"/>
    <w:rsid w:val="00FF07FF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b">
    <w:name w:val="Основной текст + Полужирный"/>
    <w:rsid w:val="00045D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b">
    <w:name w:val="Основной текст + Полужирный"/>
    <w:rsid w:val="00045D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37FB3-C709-4E9F-9A08-8B681DCE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2847</Words>
  <Characters>21790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Черникова Наталья Владиславовна</cp:lastModifiedBy>
  <cp:revision>29</cp:revision>
  <cp:lastPrinted>2011-09-26T05:32:00Z</cp:lastPrinted>
  <dcterms:created xsi:type="dcterms:W3CDTF">2015-02-03T12:58:00Z</dcterms:created>
  <dcterms:modified xsi:type="dcterms:W3CDTF">2017-02-16T08:04:00Z</dcterms:modified>
</cp:coreProperties>
</file>